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FC87" w14:textId="1AFAC08C" w:rsidR="008C6BBE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73CC" wp14:editId="2D630AF6">
                <wp:simplePos x="0" y="0"/>
                <wp:positionH relativeFrom="column">
                  <wp:posOffset>1905</wp:posOffset>
                </wp:positionH>
                <wp:positionV relativeFrom="paragraph">
                  <wp:posOffset>738505</wp:posOffset>
                </wp:positionV>
                <wp:extent cx="5181600" cy="373380"/>
                <wp:effectExtent l="0" t="0" r="19050" b="266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6FBF" w14:textId="77777777" w:rsidR="001D768B" w:rsidRPr="001D768B" w:rsidRDefault="001D768B" w:rsidP="001D76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768B">
                              <w:rPr>
                                <w:sz w:val="18"/>
                                <w:szCs w:val="18"/>
                              </w:rPr>
                              <w:t>PREENCHER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PREFERENCIALMENTE EM WORD ANTES DE IMPRIMIR PARA EFEITOS DE ASSINATURA E CARIMBO. EM CASO DE PREENCHIMENTO MANUAL UTILIZAR MAIÚSCULAS.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73CC" id="Retângulo 3" o:spid="_x0000_s1026" style="position:absolute;margin-left:.15pt;margin-top:58.15pt;width:408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v+cgIAAB4FAAAOAAAAZHJzL2Uyb0RvYy54bWysVM1u2zAMvg/YOwi6r46T/i2oUwQtOgwo&#10;2qDt0LMiS4kxWdQkJnb2OHuVvtgo2XG7LqdhF5k0/8SPH3Vx2daGbZUPFdiC50cjzpSVUFZ2VfBv&#10;TzefzjkLKGwpDFhV8J0K/HL28cNF46ZqDGswpfKMktgwbVzB14hummVBrlUtwhE4ZcmowdcCSfWr&#10;rPSioey1ycaj0WnWgC+dB6lCoL/XnZHPUn6tlcR7rYNCZgpOd8N0+nQu45nNLsR05YVbV7K/hviH&#10;W9SislR0SHUtULCNr/5KVVfSQwCNRxLqDLSupEo9UDf56F03j2vhVOqFwAlugCn8v7TybrvwrCoL&#10;PuHMippG9KDw5ZddbQywScSncWFKbo9u4XstkBibbbWv45faYG3CdDdgqlpkkn6e5Of56Yigl2Sb&#10;nE0m5wn07DXa+YBfFNQsCgX3NLMEpdjeBqSK5Lp3ISXepqufJNwZFa9g7IPS1AdVHKfoxCB1ZTzb&#10;Cpq9kFJZPI39UL7kHcN0ZcwQmB8KNJj3Qb1vDFOJWUPg6FDgnxWHiFQVLA7BdWXBH0pQfh8qd/77&#10;7rueY/vYLtt+JksodzRJDx3Fg5M3FeF5KwIuhCdO0whoT/GeDm2gKTj0Emdr8D8P/Y/+RDWyctbQ&#10;jhQ8/NgIrzgzXy2R8HN+fByXKinHJ2djUvxby/KtxW7qK6BR5PQiOJnE6I9mL2oP9TOt8zxWJZOw&#10;kmoXXKLfK1fY7S49CFLN58mNFskJvLWPTsbkEeDIl6f2WXjXkwqJjnew3ycxfcetzjdGWphvEHSV&#10;iBch7nDtoaclTPzpH4y45W/15PX6rM1+AwAA//8DAFBLAwQUAAYACAAAACEA4j0XItoAAAAIAQAA&#10;DwAAAGRycy9kb3ducmV2LnhtbExPQU7DMBC8I/EHa5G4USdUlBLiVAVUuEKB9rqNlyQiXkex06a/&#10;Z8sFbrMzo9mZfDG6Vu2pD41nA+kkAUVcettwZeDjfXU1BxUissXWMxk4UoBFcX6WY2b9gd9ov46V&#10;khAOGRqoY+wyrUNZk8Mw8R2xaF++dxjl7CttezxIuGv1dZLMtMOG5UONHT3WVH6vB2dgKJ8ftlW3&#10;fH1aTflF+/TOfW6sMZcX4/IeVKQx/pnhVF+qQyGddn5gG1RrYCo+YdOZAJHnv2AnzO1NCrrI9f8B&#10;xQ8AAAD//wMAUEsBAi0AFAAGAAgAAAAhALaDOJL+AAAA4QEAABMAAAAAAAAAAAAAAAAAAAAAAFtD&#10;b250ZW50X1R5cGVzXS54bWxQSwECLQAUAAYACAAAACEAOP0h/9YAAACUAQAACwAAAAAAAAAAAAAA&#10;AAAvAQAAX3JlbHMvLnJlbHNQSwECLQAUAAYACAAAACEA8mRr/nICAAAeBQAADgAAAAAAAAAAAAAA&#10;AAAuAgAAZHJzL2Uyb0RvYy54bWxQSwECLQAUAAYACAAAACEA4j0XItoAAAAIAQAADwAAAAAAAAAA&#10;AAAAAADMBAAAZHJzL2Rvd25yZXYueG1sUEsFBgAAAAAEAAQA8wAAANMFAAAAAA==&#10;" fillcolor="white [3201]" strokecolor="#70ad47 [3209]" strokeweight="1pt">
                <v:textbox>
                  <w:txbxContent>
                    <w:p w14:paraId="49806FBF" w14:textId="77777777" w:rsidR="001D768B" w:rsidRPr="001D768B" w:rsidRDefault="001D768B" w:rsidP="001D76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768B">
                        <w:rPr>
                          <w:sz w:val="18"/>
                          <w:szCs w:val="18"/>
                        </w:rPr>
                        <w:t>PREENCHER</w:t>
                      </w:r>
                      <w:r>
                        <w:rPr>
                          <w:sz w:val="18"/>
                          <w:szCs w:val="18"/>
                        </w:rPr>
                        <w:t xml:space="preserve"> PREFERENCIALMENTE EM WORD ANTES DE IMPRIMIR PARA EFEITOS DE ASSINATURA E CARIMBO. EM CASO DE PREENCHIMENTO MANUAL UTILIZAR MAIÚSCULAS.</w:t>
                      </w:r>
                    </w:p>
                  </w:txbxContent>
                </v:textbox>
              </v:rect>
            </w:pict>
          </mc:Fallback>
        </mc:AlternateContent>
      </w:r>
      <w:r w:rsidR="008C6BBE" w:rsidRPr="008C6BBE">
        <w:rPr>
          <w:rFonts w:ascii="Calibri" w:hAnsi="Calibri" w:cs="Calibri"/>
          <w:noProof/>
          <w:color w:val="000000"/>
          <w:lang w:eastAsia="pt-PT"/>
        </w:rPr>
        <w:drawing>
          <wp:inline distT="0" distB="0" distL="0" distR="0" wp14:anchorId="736EE7B0" wp14:editId="48448658">
            <wp:extent cx="2447925" cy="8151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98B7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197DDE" w14:textId="77777777" w:rsidR="001D768B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A2C9EA" w14:textId="64314C7E" w:rsidR="008C6BBE" w:rsidRPr="00980033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980033">
        <w:rPr>
          <w:rFonts w:ascii="Calibri" w:hAnsi="Calibri" w:cs="Calibri"/>
          <w:b/>
          <w:bCs/>
          <w:color w:val="000000"/>
        </w:rPr>
        <w:t xml:space="preserve">ADESÃO </w:t>
      </w:r>
      <w:r w:rsidR="00980033" w:rsidRPr="00980033">
        <w:rPr>
          <w:rFonts w:ascii="Calibri" w:hAnsi="Calibri" w:cs="Calibri"/>
          <w:b/>
          <w:bCs/>
          <w:color w:val="000000"/>
        </w:rPr>
        <w:t>INTERMEDIÁRIO DE CRÉDITO</w:t>
      </w:r>
      <w:r w:rsidRPr="00980033">
        <w:rPr>
          <w:rFonts w:ascii="Calibri" w:hAnsi="Calibri" w:cs="Calibri"/>
          <w:b/>
          <w:bCs/>
          <w:color w:val="000000"/>
        </w:rPr>
        <w:t xml:space="preserve"> AO CENTRO NACIONAL DE INFORMAÇÃO E ARBITRAGEM DE CONFLITOS DE</w:t>
      </w:r>
      <w:r w:rsidR="00980033" w:rsidRPr="00980033">
        <w:rPr>
          <w:rFonts w:ascii="Calibri" w:hAnsi="Calibri" w:cs="Calibri"/>
          <w:b/>
          <w:bCs/>
          <w:color w:val="000000"/>
        </w:rPr>
        <w:t xml:space="preserve"> </w:t>
      </w:r>
      <w:r w:rsidRPr="00980033">
        <w:rPr>
          <w:rFonts w:ascii="Calibri" w:hAnsi="Calibri" w:cs="Calibri"/>
          <w:b/>
          <w:bCs/>
          <w:color w:val="000000"/>
        </w:rPr>
        <w:t>CONSUMO (CNIACC)</w:t>
      </w:r>
    </w:p>
    <w:p w14:paraId="3375414D" w14:textId="77777777" w:rsidR="001D768B" w:rsidRDefault="001D768B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14:paraId="3456F75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Empresa____________________________________________________________________</w:t>
      </w:r>
      <w:r w:rsidR="000E7B46">
        <w:rPr>
          <w:rFonts w:ascii="Calibri" w:hAnsi="Calibri" w:cs="Calibri"/>
          <w:color w:val="000000"/>
        </w:rPr>
        <w:t>_</w:t>
      </w:r>
    </w:p>
    <w:p w14:paraId="075CCD88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NIF/NIPC ___________________; CAE _______</w:t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  <w:t xml:space="preserve">_; </w:t>
      </w:r>
      <w:r>
        <w:rPr>
          <w:rFonts w:ascii="Calibri" w:hAnsi="Calibri" w:cs="Calibri"/>
          <w:color w:val="000000"/>
        </w:rPr>
        <w:t xml:space="preserve">Atividade </w:t>
      </w:r>
      <w:r w:rsidR="000E7B46">
        <w:rPr>
          <w:rFonts w:ascii="Calibri" w:hAnsi="Calibri" w:cs="Calibri"/>
          <w:color w:val="000000"/>
        </w:rPr>
        <w:t>principal___________________</w:t>
      </w:r>
      <w:r w:rsidR="00821C31">
        <w:rPr>
          <w:rFonts w:ascii="Calibri" w:hAnsi="Calibri" w:cs="Calibri"/>
          <w:color w:val="000000"/>
        </w:rPr>
        <w:t>_</w:t>
      </w:r>
    </w:p>
    <w:p w14:paraId="0E45A1F7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Sede_______________________________________________________________________</w:t>
      </w:r>
      <w:r w:rsidR="00821C31">
        <w:rPr>
          <w:rFonts w:ascii="Calibri" w:hAnsi="Calibri" w:cs="Calibri"/>
          <w:color w:val="000000"/>
        </w:rPr>
        <w:t>_</w:t>
      </w:r>
    </w:p>
    <w:p w14:paraId="2063461E" w14:textId="77777777" w:rsidR="008C6BBE" w:rsidRDefault="00821C31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Localidade_____________ </w:t>
      </w:r>
      <w:r w:rsidR="00B55896">
        <w:rPr>
          <w:rFonts w:ascii="Calibri" w:hAnsi="Calibri" w:cs="Calibri"/>
          <w:color w:val="000000"/>
        </w:rPr>
        <w:t xml:space="preserve"> </w:t>
      </w:r>
      <w:r w:rsidR="008C6BBE">
        <w:rPr>
          <w:rFonts w:ascii="Calibri" w:hAnsi="Calibri" w:cs="Calibri"/>
          <w:color w:val="000000"/>
        </w:rPr>
        <w:t>Código Postal _______-______; Telefone n.º _____________</w:t>
      </w:r>
      <w:r>
        <w:rPr>
          <w:rFonts w:ascii="Calibri" w:hAnsi="Calibri" w:cs="Calibri"/>
          <w:color w:val="000000"/>
        </w:rPr>
        <w:t>____</w:t>
      </w:r>
    </w:p>
    <w:p w14:paraId="1B85A805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_____________________________; representada po</w:t>
      </w:r>
      <w:r w:rsidR="000E7B46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__________________________</w:t>
      </w:r>
      <w:r w:rsidR="00821C31">
        <w:rPr>
          <w:rFonts w:ascii="Calibri" w:hAnsi="Calibri" w:cs="Calibri"/>
          <w:color w:val="000000"/>
        </w:rPr>
        <w:t>_</w:t>
      </w:r>
    </w:p>
    <w:p w14:paraId="718B875A" w14:textId="77777777" w:rsidR="000E7B46" w:rsidRPr="000E7B46" w:rsidRDefault="000E7B46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7B46">
        <w:rPr>
          <w:rFonts w:ascii="Calibri" w:hAnsi="Calibri" w:cs="Calibri"/>
          <w:b/>
          <w:color w:val="000000"/>
        </w:rPr>
        <w:t>Identificação do(s) estabelecimento(s) pertencente(s) à empresa</w:t>
      </w:r>
      <w:r w:rsidRPr="000E7B46">
        <w:rPr>
          <w:rFonts w:ascii="Calibri" w:hAnsi="Calibri" w:cs="Calibri"/>
          <w:color w:val="000000"/>
        </w:rPr>
        <w:t>:</w:t>
      </w:r>
    </w:p>
    <w:p w14:paraId="10D4891A" w14:textId="77777777" w:rsidR="000E7B46" w:rsidRPr="000E7B46" w:rsidRDefault="000E7B46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7B4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</w:t>
      </w:r>
    </w:p>
    <w:p w14:paraId="449C523B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0B8C95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DECLARA:</w:t>
      </w:r>
    </w:p>
    <w:p w14:paraId="4D9E9194" w14:textId="3EE9542C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– Aderir ao </w:t>
      </w:r>
      <w:r w:rsidRPr="00980033">
        <w:rPr>
          <w:rFonts w:ascii="Calibri" w:hAnsi="Calibri" w:cs="Calibri"/>
          <w:b/>
          <w:bCs/>
          <w:color w:val="000000"/>
        </w:rPr>
        <w:t>Tribunal Arbitral do Centro Nacional de Informação e Arbitragem de Conflitos de Consumo</w:t>
      </w:r>
      <w:r>
        <w:rPr>
          <w:rFonts w:ascii="Calibri" w:hAnsi="Calibri" w:cs="Calibri"/>
          <w:color w:val="000000"/>
        </w:rPr>
        <w:t>,</w:t>
      </w:r>
      <w:r w:rsidR="00980033">
        <w:rPr>
          <w:rFonts w:ascii="Calibri" w:hAnsi="Calibri" w:cs="Calibri"/>
          <w:color w:val="000000"/>
        </w:rPr>
        <w:t xml:space="preserve"> com o NIPC 509525911,</w:t>
      </w:r>
      <w:r>
        <w:rPr>
          <w:rFonts w:ascii="Calibri" w:hAnsi="Calibri" w:cs="Calibri"/>
          <w:color w:val="000000"/>
        </w:rPr>
        <w:t xml:space="preserve"> autorizado pelo Despacho n.º 20778/2009, de 8 de setembro, do Secretário de Estado</w:t>
      </w:r>
      <w:r w:rsidR="009800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da Justiça, publicado no Diário da República, 2.ª série – n.º 180 –, de 16 de setembro de 2009, </w:t>
      </w:r>
      <w:r w:rsidR="00FE1FCF">
        <w:rPr>
          <w:rFonts w:ascii="Calibri" w:hAnsi="Calibri" w:cs="Calibri"/>
          <w:color w:val="000000"/>
        </w:rPr>
        <w:t xml:space="preserve">e atualizado pelo Despacho n.º 9089/2017, publicado no Diário da República, 2ª série - nº 199 - de 16 de outubro de 2017 </w:t>
      </w:r>
      <w:r>
        <w:rPr>
          <w:rFonts w:ascii="Calibri" w:hAnsi="Calibri" w:cs="Calibri"/>
          <w:color w:val="000000"/>
        </w:rPr>
        <w:t>aceitando a arbitragem como forma de resolução dos eventuais litígios</w:t>
      </w:r>
      <w:r w:rsidR="00395042">
        <w:rPr>
          <w:rFonts w:ascii="Calibri" w:hAnsi="Calibri" w:cs="Calibri"/>
          <w:color w:val="000000"/>
        </w:rPr>
        <w:t xml:space="preserve"> de consumo</w:t>
      </w:r>
      <w:r>
        <w:rPr>
          <w:rFonts w:ascii="Calibri" w:hAnsi="Calibri" w:cs="Calibri"/>
          <w:color w:val="000000"/>
        </w:rPr>
        <w:t xml:space="preserve"> que decorram dos serviços prestados ou dos bens vendidos, no âmbito do exercício, a título profissional, da atividade económica da sua empresa.</w:t>
      </w:r>
    </w:p>
    <w:p w14:paraId="74DB9022" w14:textId="77777777" w:rsidR="00980033" w:rsidRPr="00980033" w:rsidRDefault="00980033" w:rsidP="00980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2 - </w:t>
      </w:r>
      <w:r w:rsidRPr="00980033">
        <w:rPr>
          <w:rFonts w:ascii="Calibri" w:hAnsi="Calibri" w:cs="Calibri"/>
          <w:color w:val="000000"/>
        </w:rPr>
        <w:t>Aceitar como formas de resolução dos eventuais litígios de consumo, que decorram da atuação como intermediários de crédito, relativamente a contratos de crédito celebrados com consumidores em Portugal (</w:t>
      </w:r>
      <w:proofErr w:type="spellStart"/>
      <w:r w:rsidRPr="00980033">
        <w:rPr>
          <w:rFonts w:ascii="Calibri" w:hAnsi="Calibri" w:cs="Calibri"/>
          <w:color w:val="000000"/>
          <w:lang w:val="en-US"/>
        </w:rPr>
        <w:t>Decreto</w:t>
      </w:r>
      <w:proofErr w:type="spellEnd"/>
      <w:r w:rsidRPr="00980033">
        <w:rPr>
          <w:rFonts w:ascii="Calibri" w:hAnsi="Calibri" w:cs="Calibri"/>
          <w:color w:val="000000"/>
          <w:lang w:val="en-US"/>
        </w:rPr>
        <w:t xml:space="preserve">-lei </w:t>
      </w:r>
      <w:proofErr w:type="gramStart"/>
      <w:r w:rsidRPr="00980033">
        <w:rPr>
          <w:rFonts w:ascii="Calibri" w:hAnsi="Calibri" w:cs="Calibri"/>
          <w:color w:val="000000"/>
          <w:lang w:val="en-US"/>
        </w:rPr>
        <w:t>N.º</w:t>
      </w:r>
      <w:proofErr w:type="gramEnd"/>
      <w:r w:rsidRPr="00980033">
        <w:rPr>
          <w:rFonts w:ascii="Calibri" w:hAnsi="Calibri" w:cs="Calibri"/>
          <w:color w:val="000000"/>
          <w:lang w:val="en-US"/>
        </w:rPr>
        <w:t>81-C/2017, de 7/7)</w:t>
      </w:r>
      <w:r w:rsidRPr="00980033">
        <w:rPr>
          <w:rFonts w:ascii="Calibri" w:hAnsi="Calibri" w:cs="Calibri"/>
          <w:color w:val="000000"/>
        </w:rPr>
        <w:t xml:space="preserve">.  designadamente a mediação, conciliação e arbitragem, previstas na Lei n.º 144/2015, de 8/09. </w:t>
      </w:r>
      <w:r w:rsidRPr="00980033">
        <w:rPr>
          <w:rFonts w:ascii="Calibri" w:hAnsi="Calibri" w:cs="Calibri"/>
          <w:b/>
          <w:bCs/>
          <w:color w:val="000000"/>
        </w:rPr>
        <w:t xml:space="preserve"> </w:t>
      </w:r>
    </w:p>
    <w:p w14:paraId="5743B2CE" w14:textId="1679D014" w:rsidR="008C6BBE" w:rsidRDefault="00980033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8C6BBE">
        <w:rPr>
          <w:rFonts w:ascii="Calibri" w:hAnsi="Calibri" w:cs="Calibri"/>
          <w:color w:val="000000"/>
        </w:rPr>
        <w:t xml:space="preserve"> – Aceitar, como regras do processo a observar na arbitragem, as constantes do Regulamento</w:t>
      </w:r>
    </w:p>
    <w:p w14:paraId="5B2F7315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deste Centro</w:t>
      </w:r>
      <w:r w:rsidR="000E7B46">
        <w:rPr>
          <w:rFonts w:ascii="Calibri" w:hAnsi="Calibri" w:cs="Calibri"/>
          <w:color w:val="000000"/>
        </w:rPr>
        <w:t>, que pode ser consultado em www.cniacc.pt.</w:t>
      </w:r>
    </w:p>
    <w:p w14:paraId="465EDC32" w14:textId="0C3799C3" w:rsidR="008C6BBE" w:rsidRDefault="00980033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8C6BBE">
        <w:rPr>
          <w:rFonts w:ascii="Calibri" w:hAnsi="Calibri" w:cs="Calibri"/>
          <w:color w:val="000000"/>
        </w:rPr>
        <w:t xml:space="preserve"> - Inserir, nos contratos-tipo que utiliza ou vier a utilizar, cláusula designando como competente</w:t>
      </w:r>
    </w:p>
    <w:p w14:paraId="403255C3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Tribunal Arbitral deste Centro.</w:t>
      </w:r>
    </w:p>
    <w:p w14:paraId="6610ED62" w14:textId="7ED4FCA0" w:rsidR="000E7B46" w:rsidRDefault="00980033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0E7B46">
        <w:rPr>
          <w:rFonts w:ascii="Calibri" w:hAnsi="Calibri" w:cs="Calibri"/>
          <w:color w:val="000000"/>
        </w:rPr>
        <w:t xml:space="preserve"> – Que a sua Sede, supra identificada é aquela que elege para a realização de todas as comunicações e notificações / citações que sejam a efetuar</w:t>
      </w:r>
      <w:bookmarkStart w:id="0" w:name="_Hlk518480988"/>
      <w:r w:rsidR="002F5E1B">
        <w:rPr>
          <w:rFonts w:ascii="Calibri" w:hAnsi="Calibri" w:cs="Calibri"/>
          <w:color w:val="000000"/>
        </w:rPr>
        <w:t>.</w:t>
      </w:r>
    </w:p>
    <w:bookmarkEnd w:id="0"/>
    <w:p w14:paraId="326FB6BF" w14:textId="4CD00BEA" w:rsidR="002F5E1B" w:rsidRDefault="00980033" w:rsidP="002F5E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A215B2">
        <w:rPr>
          <w:rFonts w:ascii="Calibri" w:hAnsi="Calibri" w:cs="Calibri"/>
          <w:color w:val="000000"/>
        </w:rPr>
        <w:t xml:space="preserve"> – Em fase de Mediação, Conciliação e Arbitragem, </w:t>
      </w:r>
      <w:r w:rsidR="002F5E1B">
        <w:rPr>
          <w:rFonts w:ascii="Calibri" w:hAnsi="Calibri" w:cs="Calibri"/>
          <w:color w:val="000000"/>
        </w:rPr>
        <w:t>declara expressamente aceitar que tais atos processuais sejam praticados por correio eletrónico, e na impossibilidade desta, através de carta simples.</w:t>
      </w:r>
    </w:p>
    <w:p w14:paraId="02C297AE" w14:textId="77777777" w:rsidR="00A215B2" w:rsidRDefault="00A215B2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E419CF6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62F96C3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___________________, em _____ de ______________ de _____</w:t>
      </w:r>
    </w:p>
    <w:p w14:paraId="5AB777F4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819F8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D31B92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</w:t>
      </w:r>
    </w:p>
    <w:p w14:paraId="2BD59C16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(Assinatura)</w:t>
      </w:r>
    </w:p>
    <w:p w14:paraId="3CD1CEFC" w14:textId="77777777" w:rsidR="008C6BBE" w:rsidRDefault="008C6BBE" w:rsidP="00A215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FE6EF7" w14:textId="77777777" w:rsidR="00E55831" w:rsidRPr="008309A9" w:rsidRDefault="00E55831" w:rsidP="00E55831">
      <w:pPr>
        <w:pStyle w:val="Corpodetexto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4"/>
          <w:szCs w:val="14"/>
        </w:rPr>
      </w:pPr>
      <w:bookmarkStart w:id="1" w:name="_Hlk518294281"/>
      <w:r w:rsidRPr="008309A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C07DF9" wp14:editId="7BAD7C24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1752600" cy="3048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7B73" w14:textId="77777777" w:rsidR="00E55831" w:rsidRPr="008309A9" w:rsidRDefault="00E55831" w:rsidP="00E55831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07DF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-.3pt;margin-top:1.9pt;width:138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cJ9wEAANMDAAAOAAAAZHJzL2Uyb0RvYy54bWysU9uO0zAQfUfiHyy/06QleyFqulq6WoS0&#10;LEgLHzB1nMYi8Zix26R8PWOn2y3whnixbM/4zDlnxsubse/EXpM3aCs5n+VSaKuwNnZbyW9f799c&#10;S+ED2Bo6tLqSB+3lzer1q+XgSr3AFrtak2AQ68vBVbINwZVZ5lWre/AzdNpysEHqIfCRtllNMDB6&#10;32WLPL/MBqTaESrtPd/eTUG5SvhNo1X43DReB9FVkrmFtFJaN3HNVksotwSuNepIA/6BRQ/GctET&#10;1B0EEDsyf0H1RhF6bMJMYZ9h0xilkwZWM8//UPPUgtNJC5vj3ckm//9g1eP+CwlTV7KQwkLPLVqD&#10;GUHUWgQ9BhRF9GhwvuTUJ8fJYXyPI/c66fXuAdV3LyyuW7BbfUuEQ6uhZo7z+DI7ezrh+AiyGT5h&#10;zcVgFzABjQ310UC2RDA69+pw6g/zECqWvLpYXOYcUhx7mxfXvI8loHx+7ciHDxp7ETeVJO5/Qof9&#10;gw9T6nNKLGbx3nQd30PZ2d8uGDPeJPaR8EQ9jJsxmZWkRWUbrA8sh3CaLP4JvGmRfkox8FRV0v/Y&#10;AWkpuo+WLXk3L4o4hulQXFwt+EDnkc15BKxiqEoGKabtOkyju3Nkti1Xmppg8ZZtbExS+MLqSJ8n&#10;J3l0nPI4mufnlPXyF1e/AAAA//8DAFBLAwQUAAYACAAAACEAjIMr69sAAAAGAQAADwAAAGRycy9k&#10;b3ducmV2LnhtbEzOzU7DMBAE4DsS72AtErfWbmlKCdlUCMQVRPmRuLnxNomI11HsNuHtWU5wXM1o&#10;9iu2k+/UiYbYBkZYzA0o4iq4lmuEt9fH2QZUTJad7QITwjdF2JbnZ4XNXRj5hU67VCsZ4ZhbhCal&#10;Ptc6Vg15G+ehJ5bsEAZvk5xDrd1gRxn3nV4as9betiwfGtvTfUPV1+7oEd6fDp8fK/NcP/isH8Nk&#10;NPsbjXh5Md3dgko0pb8y/PKFDqWY9uHILqoOYbaWIsKV+CVdXmcrUHuEbLEBXRb6P7/8AQAA//8D&#10;AFBLAQItABQABgAIAAAAIQC2gziS/gAAAOEBAAATAAAAAAAAAAAAAAAAAAAAAABbQ29udGVudF9U&#10;eXBlc10ueG1sUEsBAi0AFAAGAAgAAAAhADj9If/WAAAAlAEAAAsAAAAAAAAAAAAAAAAALwEAAF9y&#10;ZWxzLy5yZWxzUEsBAi0AFAAGAAgAAAAhANP7Bwn3AQAA0wMAAA4AAAAAAAAAAAAAAAAALgIAAGRy&#10;cy9lMm9Eb2MueG1sUEsBAi0AFAAGAAgAAAAhAIyDK+vbAAAABgEAAA8AAAAAAAAAAAAAAAAAUQQA&#10;AGRycy9kb3ducmV2LnhtbFBLBQYAAAAABAAEAPMAAABZBQAAAAA=&#10;" filled="f" stroked="f">
                <v:textbox>
                  <w:txbxContent>
                    <w:p w14:paraId="77687B73" w14:textId="77777777" w:rsidR="00E55831" w:rsidRPr="008309A9" w:rsidRDefault="00E55831" w:rsidP="00E55831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9A9">
        <w:rPr>
          <w:sz w:val="14"/>
          <w:szCs w:val="14"/>
        </w:rPr>
        <w:t>NOTA: A intervenção do C</w:t>
      </w:r>
      <w:r>
        <w:rPr>
          <w:sz w:val="14"/>
          <w:szCs w:val="14"/>
        </w:rPr>
        <w:t>NIACC</w:t>
      </w:r>
      <w:r w:rsidRPr="008309A9">
        <w:rPr>
          <w:sz w:val="14"/>
          <w:szCs w:val="14"/>
        </w:rPr>
        <w:t xml:space="preserve"> – Centro</w:t>
      </w:r>
      <w:r>
        <w:rPr>
          <w:sz w:val="14"/>
          <w:szCs w:val="14"/>
        </w:rPr>
        <w:t xml:space="preserve"> Nacional</w:t>
      </w:r>
      <w:r w:rsidRPr="008309A9">
        <w:rPr>
          <w:sz w:val="14"/>
          <w:szCs w:val="14"/>
        </w:rPr>
        <w:t xml:space="preserve"> de Informaçã</w:t>
      </w:r>
      <w:r>
        <w:rPr>
          <w:sz w:val="14"/>
          <w:szCs w:val="14"/>
        </w:rPr>
        <w:t>o</w:t>
      </w:r>
      <w:r w:rsidRPr="008309A9">
        <w:rPr>
          <w:sz w:val="14"/>
          <w:szCs w:val="14"/>
        </w:rPr>
        <w:t xml:space="preserve"> e Arbitragem</w:t>
      </w:r>
      <w:r>
        <w:rPr>
          <w:sz w:val="14"/>
          <w:szCs w:val="14"/>
        </w:rPr>
        <w:t xml:space="preserve"> de </w:t>
      </w:r>
      <w:proofErr w:type="gramStart"/>
      <w:r>
        <w:rPr>
          <w:sz w:val="14"/>
          <w:szCs w:val="14"/>
        </w:rPr>
        <w:t xml:space="preserve">Conflitos </w:t>
      </w:r>
      <w:r w:rsidRPr="008309A9">
        <w:rPr>
          <w:sz w:val="14"/>
          <w:szCs w:val="14"/>
        </w:rPr>
        <w:t xml:space="preserve"> de</w:t>
      </w:r>
      <w:proofErr w:type="gramEnd"/>
      <w:r w:rsidRPr="008309A9">
        <w:rPr>
          <w:sz w:val="14"/>
          <w:szCs w:val="14"/>
        </w:rPr>
        <w:t xml:space="preserve"> Consumo</w:t>
      </w:r>
      <w:r>
        <w:rPr>
          <w:sz w:val="14"/>
          <w:szCs w:val="14"/>
        </w:rPr>
        <w:t xml:space="preserve">, </w:t>
      </w:r>
      <w:r w:rsidRPr="008309A9">
        <w:rPr>
          <w:sz w:val="14"/>
          <w:szCs w:val="14"/>
        </w:rPr>
        <w:t>não suspende o decurso de quaisquer prazos, quer</w:t>
      </w:r>
      <w:r>
        <w:rPr>
          <w:sz w:val="14"/>
          <w:szCs w:val="14"/>
        </w:rPr>
        <w:t xml:space="preserve"> administrativos quer judiciais, </w:t>
      </w:r>
      <w:proofErr w:type="spellStart"/>
      <w:r>
        <w:rPr>
          <w:sz w:val="14"/>
          <w:szCs w:val="14"/>
        </w:rPr>
        <w:t>excepto</w:t>
      </w:r>
      <w:proofErr w:type="spellEnd"/>
      <w:r>
        <w:rPr>
          <w:sz w:val="14"/>
          <w:szCs w:val="14"/>
        </w:rPr>
        <w:t xml:space="preserve"> quando a própria lei o determine</w:t>
      </w:r>
      <w:bookmarkEnd w:id="1"/>
    </w:p>
    <w:p w14:paraId="56F3D644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</w:t>
      </w:r>
    </w:p>
    <w:p w14:paraId="636FD50E" w14:textId="77777777" w:rsidR="008C6BBE" w:rsidRPr="00A215B2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A215B2">
        <w:rPr>
          <w:rFonts w:ascii="Calibri" w:hAnsi="Calibri" w:cs="Calibri"/>
          <w:color w:val="000000"/>
          <w:sz w:val="18"/>
          <w:szCs w:val="18"/>
        </w:rPr>
        <w:t>CNIACC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 -</w:t>
      </w:r>
      <w:proofErr w:type="gramEnd"/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215B2">
        <w:rPr>
          <w:rFonts w:ascii="Calibri" w:hAnsi="Calibri" w:cs="Calibri"/>
          <w:color w:val="000000"/>
          <w:sz w:val="18"/>
          <w:szCs w:val="18"/>
        </w:rPr>
        <w:t>Rua D Afonso Henriques, nº 1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         </w:t>
      </w:r>
      <w:r w:rsidRPr="00A215B2">
        <w:rPr>
          <w:rFonts w:ascii="Calibri" w:hAnsi="Calibri" w:cs="Calibri"/>
          <w:color w:val="000000"/>
          <w:sz w:val="18"/>
          <w:szCs w:val="18"/>
        </w:rPr>
        <w:t>4700 – 030 Braga</w:t>
      </w:r>
    </w:p>
    <w:p w14:paraId="544D5892" w14:textId="77777777" w:rsidR="008C6BBE" w:rsidRPr="00A215B2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Tel.: 253 619 107 (dias úteis, das 0900 às 16h00)</w:t>
      </w:r>
    </w:p>
    <w:p w14:paraId="364BB4C1" w14:textId="77777777" w:rsidR="008C6BBE" w:rsidRPr="00A215B2" w:rsidRDefault="00B1250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Site</w:t>
      </w:r>
      <w:hyperlink r:id="rId5" w:history="1">
        <w:r w:rsidRPr="00A215B2">
          <w:rPr>
            <w:rStyle w:val="Hiperligao"/>
            <w:rFonts w:ascii="Calibri" w:hAnsi="Calibri" w:cs="Calibri"/>
            <w:sz w:val="18"/>
            <w:szCs w:val="18"/>
          </w:rPr>
          <w:t>: www.cniacc.pt</w:t>
        </w:r>
      </w:hyperlink>
      <w:r w:rsidR="008C6BBE" w:rsidRPr="00A215B2">
        <w:rPr>
          <w:rFonts w:ascii="Calibri" w:hAnsi="Calibri" w:cs="Calibri"/>
          <w:color w:val="000000"/>
          <w:sz w:val="18"/>
          <w:szCs w:val="18"/>
        </w:rPr>
        <w:t xml:space="preserve">// </w:t>
      </w:r>
      <w:r w:rsidR="008C6BBE" w:rsidRPr="00A215B2">
        <w:rPr>
          <w:rFonts w:ascii="Calibri" w:hAnsi="Calibri" w:cs="Calibri"/>
          <w:color w:val="0563C2"/>
          <w:sz w:val="18"/>
          <w:szCs w:val="18"/>
        </w:rPr>
        <w:t>geral@cniacc.pt</w:t>
      </w:r>
    </w:p>
    <w:p w14:paraId="1162102E" w14:textId="77777777" w:rsidR="00444A46" w:rsidRPr="00E55831" w:rsidRDefault="008C6BBE" w:rsidP="008C6BBE">
      <w:pPr>
        <w:rPr>
          <w:sz w:val="18"/>
          <w:szCs w:val="18"/>
          <w:lang w:val="en-US"/>
        </w:rPr>
      </w:pPr>
      <w:r w:rsidRPr="00E55831">
        <w:rPr>
          <w:rFonts w:ascii="Calibri" w:hAnsi="Calibri" w:cs="Calibri"/>
          <w:color w:val="000000"/>
          <w:sz w:val="18"/>
          <w:szCs w:val="18"/>
          <w:lang w:val="en-US"/>
        </w:rPr>
        <w:t>Facebook: https://www.facebook.com/cniacc/</w:t>
      </w:r>
    </w:p>
    <w:sectPr w:rsidR="00444A46" w:rsidRPr="00E55831" w:rsidSect="0098003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BE"/>
    <w:rsid w:val="000E7B46"/>
    <w:rsid w:val="001D768B"/>
    <w:rsid w:val="002F5E1B"/>
    <w:rsid w:val="00395042"/>
    <w:rsid w:val="00444A46"/>
    <w:rsid w:val="004D296C"/>
    <w:rsid w:val="005E33CF"/>
    <w:rsid w:val="00821C31"/>
    <w:rsid w:val="008C6BBE"/>
    <w:rsid w:val="00980033"/>
    <w:rsid w:val="00A11506"/>
    <w:rsid w:val="00A215B2"/>
    <w:rsid w:val="00B1250B"/>
    <w:rsid w:val="00B55896"/>
    <w:rsid w:val="00E5583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E33B"/>
  <w15:chartTrackingRefBased/>
  <w15:docId w15:val="{36E7D522-C9FB-47B6-8776-47D97D5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1250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A215B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215B2"/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acc.p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Pinho</dc:creator>
  <cp:keywords/>
  <dc:description/>
  <cp:lastModifiedBy>utilizador</cp:lastModifiedBy>
  <cp:revision>2</cp:revision>
  <cp:lastPrinted>2019-05-16T09:04:00Z</cp:lastPrinted>
  <dcterms:created xsi:type="dcterms:W3CDTF">2021-02-23T16:51:00Z</dcterms:created>
  <dcterms:modified xsi:type="dcterms:W3CDTF">2021-02-23T16:51:00Z</dcterms:modified>
</cp:coreProperties>
</file>