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EFDF7" w14:textId="77777777" w:rsidR="006A0330" w:rsidRDefault="006A0330">
      <w:bookmarkStart w:id="0" w:name="_Hlk79577586"/>
      <w:bookmarkEnd w:id="0"/>
    </w:p>
    <w:p w14:paraId="3881D6C1" w14:textId="77777777" w:rsidR="003F23EA" w:rsidRDefault="003F23EA" w:rsidP="003F23EA"/>
    <w:p w14:paraId="0FAA97E5" w14:textId="77777777" w:rsidR="003F23EA" w:rsidRPr="003F23EA" w:rsidRDefault="003F23EA" w:rsidP="003F23EA"/>
    <w:p w14:paraId="1E91D840" w14:textId="2CBE7180" w:rsidR="003F23EA" w:rsidRPr="00AD5EFC" w:rsidRDefault="000D2B66" w:rsidP="000D2B66">
      <w:pPr>
        <w:spacing w:after="0"/>
        <w:rPr>
          <w:rFonts w:cstheme="minorHAnsi"/>
          <w:b/>
          <w:bCs/>
          <w:sz w:val="24"/>
          <w:szCs w:val="24"/>
        </w:rPr>
      </w:pPr>
      <w:r w:rsidRPr="00AD5EFC">
        <w:rPr>
          <w:rFonts w:cstheme="minorHAnsi"/>
          <w:b/>
          <w:bCs/>
          <w:sz w:val="24"/>
          <w:szCs w:val="24"/>
        </w:rPr>
        <w:t>Processo:</w:t>
      </w:r>
      <w:r w:rsidR="00DB4433" w:rsidRPr="00AD5EFC">
        <w:rPr>
          <w:rFonts w:cstheme="minorHAnsi"/>
          <w:b/>
          <w:bCs/>
          <w:sz w:val="24"/>
          <w:szCs w:val="24"/>
        </w:rPr>
        <w:t xml:space="preserve"> </w:t>
      </w:r>
      <w:r w:rsidR="00EB13EF">
        <w:rPr>
          <w:rFonts w:cstheme="minorHAnsi"/>
          <w:b/>
          <w:bCs/>
          <w:sz w:val="24"/>
          <w:szCs w:val="24"/>
        </w:rPr>
        <w:t>1474</w:t>
      </w:r>
      <w:r w:rsidR="00EA30F0" w:rsidRPr="00AD5EFC">
        <w:rPr>
          <w:rFonts w:cstheme="minorHAnsi"/>
          <w:b/>
          <w:bCs/>
          <w:sz w:val="24"/>
          <w:szCs w:val="24"/>
        </w:rPr>
        <w:t>/202</w:t>
      </w:r>
      <w:r w:rsidR="0050246F">
        <w:rPr>
          <w:rFonts w:cstheme="minorHAnsi"/>
          <w:b/>
          <w:bCs/>
          <w:sz w:val="24"/>
          <w:szCs w:val="24"/>
        </w:rPr>
        <w:t>5</w:t>
      </w:r>
    </w:p>
    <w:p w14:paraId="6118F92E" w14:textId="7AD4C65A" w:rsidR="0059617E" w:rsidRDefault="000D2B66" w:rsidP="00F347B8">
      <w:pPr>
        <w:spacing w:after="0"/>
        <w:rPr>
          <w:rFonts w:cstheme="minorHAnsi"/>
          <w:b/>
          <w:bCs/>
          <w:sz w:val="24"/>
          <w:szCs w:val="24"/>
        </w:rPr>
      </w:pPr>
      <w:r w:rsidRPr="00AD5EFC">
        <w:rPr>
          <w:rFonts w:cstheme="minorHAnsi"/>
          <w:b/>
          <w:bCs/>
          <w:sz w:val="24"/>
          <w:szCs w:val="24"/>
        </w:rPr>
        <w:t xml:space="preserve">Demandante: </w:t>
      </w:r>
      <w:r w:rsidR="00007DCE">
        <w:rPr>
          <w:rFonts w:cstheme="minorHAnsi"/>
          <w:b/>
          <w:bCs/>
          <w:sz w:val="24"/>
          <w:szCs w:val="24"/>
        </w:rPr>
        <w:t>A.</w:t>
      </w:r>
    </w:p>
    <w:p w14:paraId="15C29C56" w14:textId="538C1DAD" w:rsidR="002730E8" w:rsidRPr="0059617E" w:rsidRDefault="000D2B66" w:rsidP="00F347B8">
      <w:pPr>
        <w:spacing w:after="0"/>
        <w:rPr>
          <w:rFonts w:cstheme="minorHAnsi"/>
          <w:b/>
          <w:bCs/>
          <w:sz w:val="24"/>
          <w:szCs w:val="24"/>
        </w:rPr>
      </w:pPr>
      <w:r w:rsidRPr="0059617E">
        <w:rPr>
          <w:rFonts w:cstheme="minorHAnsi"/>
          <w:b/>
          <w:bCs/>
          <w:sz w:val="24"/>
          <w:szCs w:val="24"/>
        </w:rPr>
        <w:t>Demandada</w:t>
      </w:r>
      <w:r w:rsidR="00452AA0" w:rsidRPr="0059617E">
        <w:rPr>
          <w:rFonts w:cstheme="minorHAnsi"/>
          <w:b/>
          <w:bCs/>
          <w:sz w:val="24"/>
          <w:szCs w:val="24"/>
        </w:rPr>
        <w:t>:</w:t>
      </w:r>
      <w:r w:rsidR="00007DCE">
        <w:rPr>
          <w:rFonts w:cstheme="minorHAnsi"/>
          <w:b/>
          <w:bCs/>
          <w:sz w:val="24"/>
          <w:szCs w:val="24"/>
        </w:rPr>
        <w:t xml:space="preserve"> B</w:t>
      </w:r>
      <w:r w:rsidR="00EB13EF">
        <w:rPr>
          <w:rFonts w:cstheme="minorHAnsi"/>
          <w:b/>
          <w:bCs/>
          <w:sz w:val="24"/>
          <w:szCs w:val="24"/>
        </w:rPr>
        <w:t>.</w:t>
      </w:r>
    </w:p>
    <w:p w14:paraId="6270DC63" w14:textId="77777777" w:rsidR="00CE507C" w:rsidRDefault="00CE507C" w:rsidP="00F45AF1">
      <w:pPr>
        <w:jc w:val="center"/>
        <w:rPr>
          <w:b/>
          <w:bCs/>
          <w:i/>
          <w:iCs/>
          <w:sz w:val="24"/>
          <w:szCs w:val="24"/>
        </w:rPr>
      </w:pPr>
    </w:p>
    <w:p w14:paraId="1151DF90" w14:textId="77777777" w:rsidR="00F972BC" w:rsidRPr="0059617E" w:rsidRDefault="00F972BC" w:rsidP="00F45AF1">
      <w:pPr>
        <w:jc w:val="center"/>
        <w:rPr>
          <w:b/>
          <w:bCs/>
          <w:i/>
          <w:iCs/>
          <w:sz w:val="24"/>
          <w:szCs w:val="24"/>
        </w:rPr>
      </w:pPr>
    </w:p>
    <w:p w14:paraId="1FD5AA7F" w14:textId="4E6E3036" w:rsidR="00961BF9" w:rsidRPr="00CD6F11" w:rsidRDefault="00FB4B07" w:rsidP="00961BF9">
      <w:pPr>
        <w:pStyle w:val="Corpodetexto"/>
        <w:ind w:right="123"/>
        <w:jc w:val="both"/>
        <w:rPr>
          <w:b/>
          <w:bCs/>
          <w:i/>
          <w:iCs/>
        </w:rPr>
      </w:pPr>
      <w:r w:rsidRPr="00CD6F11">
        <w:rPr>
          <w:rFonts w:cstheme="minorHAnsi"/>
          <w:b/>
          <w:bCs/>
          <w:i/>
          <w:iCs/>
        </w:rPr>
        <w:t xml:space="preserve">Resumo: </w:t>
      </w:r>
      <w:r w:rsidR="00F41DBB" w:rsidRPr="00CD6F11">
        <w:rPr>
          <w:rFonts w:cstheme="minorHAnsi"/>
          <w:b/>
          <w:bCs/>
          <w:i/>
          <w:iCs/>
        </w:rPr>
        <w:t>1.</w:t>
      </w:r>
      <w:r w:rsidR="00961BF9" w:rsidRPr="00CD6F11">
        <w:rPr>
          <w:b/>
          <w:bCs/>
          <w:i/>
          <w:iCs/>
        </w:rPr>
        <w:t xml:space="preserve"> O consumidor tem direito à qualidade dos bens </w:t>
      </w:r>
      <w:r w:rsidR="00A27098" w:rsidRPr="00CD6F11">
        <w:rPr>
          <w:b/>
          <w:bCs/>
          <w:i/>
          <w:iCs/>
        </w:rPr>
        <w:t>e serviços</w:t>
      </w:r>
      <w:r w:rsidR="00DC6B31" w:rsidRPr="00CD6F11">
        <w:rPr>
          <w:b/>
          <w:bCs/>
          <w:i/>
          <w:iCs/>
        </w:rPr>
        <w:t xml:space="preserve">, </w:t>
      </w:r>
      <w:r w:rsidR="00961BF9" w:rsidRPr="00CD6F11">
        <w:rPr>
          <w:b/>
          <w:bCs/>
          <w:i/>
          <w:iCs/>
        </w:rPr>
        <w:t>que devem ser aptos a satisfazer os fins a que se destinam segundo as normas legalmente estabelecidas ou, na falta delas, de modo adequado às suas legitimas expectativas (artigos 3º alínea a), e 4º da Lei nº 24/96 de 31 de julho – LDC)</w:t>
      </w:r>
      <w:r w:rsidR="00A27098" w:rsidRPr="00CD6F11">
        <w:rPr>
          <w:b/>
          <w:bCs/>
          <w:i/>
          <w:iCs/>
        </w:rPr>
        <w:t xml:space="preserve">,  </w:t>
      </w:r>
    </w:p>
    <w:p w14:paraId="6C105CD0" w14:textId="77777777" w:rsidR="00B769F7" w:rsidRPr="00DE54F0" w:rsidRDefault="00B769F7" w:rsidP="00B769F7">
      <w:pPr>
        <w:widowControl w:val="0"/>
        <w:tabs>
          <w:tab w:val="left" w:pos="344"/>
        </w:tabs>
        <w:autoSpaceDE w:val="0"/>
        <w:autoSpaceDN w:val="0"/>
        <w:ind w:right="120"/>
        <w:jc w:val="both"/>
        <w:rPr>
          <w:rFonts w:cstheme="minorHAnsi"/>
          <w:b/>
          <w:i/>
        </w:rPr>
      </w:pPr>
      <w:r w:rsidRPr="00DE54F0">
        <w:rPr>
          <w:rFonts w:cstheme="minorHAnsi"/>
          <w:b/>
          <w:i/>
        </w:rPr>
        <w:t>2. O Decreto-Lei nº 84/2021 de 18 de outubro regula os direitos do consumidor na compra e venda de bens, conteúdos e serviços digitais, transpondo as Diretivas (UE) 2019/771 e (UE) 2019/770, e as suas disposições, em matéria de contratos de compra e venda de bens móveis, aplicam-se aos contratos celebrados após a sua entrada em vigor, em 1 de janeiro de 2022 (artigos 53º, nº 1, e 55º);</w:t>
      </w:r>
    </w:p>
    <w:p w14:paraId="4AC57D51" w14:textId="77777777" w:rsidR="00B769F7" w:rsidRPr="00DE54F0" w:rsidRDefault="00B769F7" w:rsidP="00B769F7">
      <w:pPr>
        <w:widowControl w:val="0"/>
        <w:tabs>
          <w:tab w:val="left" w:pos="372"/>
        </w:tabs>
        <w:autoSpaceDE w:val="0"/>
        <w:autoSpaceDN w:val="0"/>
        <w:ind w:right="120"/>
        <w:jc w:val="both"/>
        <w:rPr>
          <w:rFonts w:cstheme="minorHAnsi"/>
          <w:b/>
          <w:i/>
        </w:rPr>
      </w:pPr>
      <w:r w:rsidRPr="00DE54F0">
        <w:rPr>
          <w:rFonts w:cstheme="minorHAnsi"/>
          <w:b/>
          <w:i/>
        </w:rPr>
        <w:t>3. De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acordo</w:t>
      </w:r>
      <w:r w:rsidRPr="00DE54F0">
        <w:rPr>
          <w:rFonts w:cstheme="minorHAnsi"/>
          <w:b/>
          <w:i/>
          <w:spacing w:val="-12"/>
        </w:rPr>
        <w:t xml:space="preserve"> </w:t>
      </w:r>
      <w:r w:rsidRPr="00DE54F0">
        <w:rPr>
          <w:rFonts w:cstheme="minorHAnsi"/>
          <w:b/>
          <w:i/>
        </w:rPr>
        <w:t>com</w:t>
      </w:r>
      <w:r w:rsidRPr="00DE54F0">
        <w:rPr>
          <w:rFonts w:cstheme="minorHAnsi"/>
          <w:b/>
          <w:i/>
          <w:spacing w:val="-9"/>
        </w:rPr>
        <w:t xml:space="preserve"> </w:t>
      </w:r>
      <w:r w:rsidRPr="00DE54F0">
        <w:rPr>
          <w:rFonts w:cstheme="minorHAnsi"/>
          <w:b/>
          <w:i/>
        </w:rPr>
        <w:t>este</w:t>
      </w:r>
      <w:r w:rsidRPr="00DE54F0">
        <w:rPr>
          <w:rFonts w:cstheme="minorHAnsi"/>
          <w:b/>
          <w:i/>
          <w:spacing w:val="-11"/>
        </w:rPr>
        <w:t xml:space="preserve"> </w:t>
      </w:r>
      <w:r w:rsidRPr="00DE54F0">
        <w:rPr>
          <w:rFonts w:cstheme="minorHAnsi"/>
          <w:b/>
          <w:i/>
        </w:rPr>
        <w:t>regime</w:t>
      </w:r>
      <w:r w:rsidRPr="00DE54F0">
        <w:rPr>
          <w:rFonts w:cstheme="minorHAnsi"/>
          <w:b/>
          <w:i/>
          <w:spacing w:val="-11"/>
        </w:rPr>
        <w:t xml:space="preserve"> </w:t>
      </w:r>
      <w:r w:rsidRPr="00DE54F0">
        <w:rPr>
          <w:rFonts w:cstheme="minorHAnsi"/>
          <w:b/>
          <w:i/>
        </w:rPr>
        <w:t>o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profissional</w:t>
      </w:r>
      <w:r w:rsidRPr="00DE54F0">
        <w:rPr>
          <w:rFonts w:cstheme="minorHAnsi"/>
          <w:b/>
          <w:i/>
          <w:spacing w:val="-11"/>
        </w:rPr>
        <w:t xml:space="preserve"> </w:t>
      </w:r>
      <w:r w:rsidRPr="00DE54F0">
        <w:rPr>
          <w:rFonts w:cstheme="minorHAnsi"/>
          <w:b/>
          <w:i/>
        </w:rPr>
        <w:t>é</w:t>
      </w:r>
      <w:r w:rsidRPr="00DE54F0">
        <w:rPr>
          <w:rFonts w:cstheme="minorHAnsi"/>
          <w:b/>
          <w:i/>
          <w:spacing w:val="-11"/>
        </w:rPr>
        <w:t xml:space="preserve"> </w:t>
      </w:r>
      <w:r w:rsidRPr="00DE54F0">
        <w:rPr>
          <w:rFonts w:cstheme="minorHAnsi"/>
          <w:b/>
          <w:i/>
        </w:rPr>
        <w:t>responsável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por</w:t>
      </w:r>
      <w:r w:rsidRPr="00DE54F0">
        <w:rPr>
          <w:rFonts w:cstheme="minorHAnsi"/>
          <w:b/>
          <w:i/>
          <w:spacing w:val="-12"/>
        </w:rPr>
        <w:t xml:space="preserve"> </w:t>
      </w:r>
      <w:r w:rsidRPr="00DE54F0">
        <w:rPr>
          <w:rFonts w:cstheme="minorHAnsi"/>
          <w:b/>
          <w:i/>
        </w:rPr>
        <w:t>qualquer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falta</w:t>
      </w:r>
      <w:r w:rsidRPr="00DE54F0">
        <w:rPr>
          <w:rFonts w:cstheme="minorHAnsi"/>
          <w:b/>
          <w:i/>
          <w:spacing w:val="-8"/>
        </w:rPr>
        <w:t xml:space="preserve"> </w:t>
      </w:r>
      <w:r w:rsidRPr="00DE54F0">
        <w:rPr>
          <w:rFonts w:cstheme="minorHAnsi"/>
          <w:b/>
          <w:i/>
        </w:rPr>
        <w:t>de</w:t>
      </w:r>
      <w:r w:rsidRPr="00DE54F0">
        <w:rPr>
          <w:rFonts w:cstheme="minorHAnsi"/>
          <w:b/>
          <w:i/>
          <w:spacing w:val="-11"/>
        </w:rPr>
        <w:t xml:space="preserve"> </w:t>
      </w:r>
      <w:r w:rsidRPr="00DE54F0">
        <w:rPr>
          <w:rFonts w:cstheme="minorHAnsi"/>
          <w:b/>
          <w:i/>
        </w:rPr>
        <w:t>conformidade que se manifeste no prazo de três anos a contar da entrega do bem, sendo certo que</w:t>
      </w:r>
    </w:p>
    <w:p w14:paraId="156559AE" w14:textId="77777777" w:rsidR="00B769F7" w:rsidRPr="00DE54F0" w:rsidRDefault="00B769F7" w:rsidP="00B769F7">
      <w:pPr>
        <w:widowControl w:val="0"/>
        <w:tabs>
          <w:tab w:val="left" w:pos="352"/>
        </w:tabs>
        <w:autoSpaceDE w:val="0"/>
        <w:autoSpaceDN w:val="0"/>
        <w:ind w:right="117"/>
        <w:jc w:val="both"/>
        <w:rPr>
          <w:rFonts w:cstheme="minorHAnsi"/>
          <w:b/>
          <w:i/>
        </w:rPr>
      </w:pPr>
      <w:r w:rsidRPr="00DE54F0">
        <w:rPr>
          <w:rFonts w:cstheme="minorHAnsi"/>
          <w:b/>
          <w:i/>
        </w:rPr>
        <w:t>4. a falta de conformidade que se manifeste num prazo de dois anos, a contar da entrega, presume-se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existente</w:t>
      </w:r>
      <w:r w:rsidRPr="00DE54F0">
        <w:rPr>
          <w:rFonts w:cstheme="minorHAnsi"/>
          <w:b/>
          <w:i/>
          <w:spacing w:val="-12"/>
        </w:rPr>
        <w:t xml:space="preserve"> </w:t>
      </w:r>
      <w:r w:rsidRPr="00DE54F0">
        <w:rPr>
          <w:rFonts w:cstheme="minorHAnsi"/>
          <w:b/>
          <w:i/>
        </w:rPr>
        <w:t>àquela data,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salvo</w:t>
      </w:r>
      <w:r w:rsidRPr="00DE54F0">
        <w:rPr>
          <w:rFonts w:cstheme="minorHAnsi"/>
          <w:b/>
          <w:i/>
          <w:spacing w:val="-9"/>
        </w:rPr>
        <w:t xml:space="preserve"> </w:t>
      </w:r>
      <w:r w:rsidRPr="00DE54F0">
        <w:rPr>
          <w:rFonts w:cstheme="minorHAnsi"/>
          <w:b/>
          <w:i/>
        </w:rPr>
        <w:t>quando</w:t>
      </w:r>
      <w:r w:rsidRPr="00DE54F0">
        <w:rPr>
          <w:rFonts w:cstheme="minorHAnsi"/>
          <w:b/>
          <w:i/>
          <w:spacing w:val="-11"/>
        </w:rPr>
        <w:t xml:space="preserve"> </w:t>
      </w:r>
      <w:r w:rsidRPr="00DE54F0">
        <w:rPr>
          <w:rFonts w:cstheme="minorHAnsi"/>
          <w:b/>
          <w:i/>
        </w:rPr>
        <w:t>tal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for</w:t>
      </w:r>
      <w:r w:rsidRPr="00DE54F0">
        <w:rPr>
          <w:rFonts w:cstheme="minorHAnsi"/>
          <w:b/>
          <w:i/>
          <w:spacing w:val="-9"/>
        </w:rPr>
        <w:t xml:space="preserve"> </w:t>
      </w:r>
      <w:r w:rsidRPr="00DE54F0">
        <w:rPr>
          <w:rFonts w:cstheme="minorHAnsi"/>
          <w:b/>
          <w:i/>
        </w:rPr>
        <w:t>incompatível</w:t>
      </w:r>
      <w:r w:rsidRPr="00DE54F0">
        <w:rPr>
          <w:rFonts w:cstheme="minorHAnsi"/>
          <w:b/>
          <w:i/>
          <w:spacing w:val="-13"/>
        </w:rPr>
        <w:t xml:space="preserve"> </w:t>
      </w:r>
      <w:r w:rsidRPr="00DE54F0">
        <w:rPr>
          <w:rFonts w:cstheme="minorHAnsi"/>
          <w:b/>
          <w:i/>
        </w:rPr>
        <w:t>com</w:t>
      </w:r>
      <w:r w:rsidRPr="00DE54F0">
        <w:rPr>
          <w:rFonts w:cstheme="minorHAnsi"/>
          <w:b/>
          <w:i/>
          <w:spacing w:val="-12"/>
        </w:rPr>
        <w:t xml:space="preserve"> </w:t>
      </w:r>
      <w:r w:rsidRPr="00DE54F0">
        <w:rPr>
          <w:rFonts w:cstheme="minorHAnsi"/>
          <w:b/>
          <w:i/>
        </w:rPr>
        <w:t>a</w:t>
      </w:r>
      <w:r w:rsidRPr="00DE54F0">
        <w:rPr>
          <w:rFonts w:cstheme="minorHAnsi"/>
          <w:b/>
          <w:i/>
          <w:spacing w:val="-10"/>
        </w:rPr>
        <w:t xml:space="preserve"> </w:t>
      </w:r>
      <w:r w:rsidRPr="00DE54F0">
        <w:rPr>
          <w:rFonts w:cstheme="minorHAnsi"/>
          <w:b/>
          <w:i/>
        </w:rPr>
        <w:t>natureza</w:t>
      </w:r>
      <w:r w:rsidRPr="00DE54F0">
        <w:rPr>
          <w:rFonts w:cstheme="minorHAnsi"/>
          <w:b/>
          <w:i/>
          <w:spacing w:val="-4"/>
        </w:rPr>
        <w:t xml:space="preserve"> </w:t>
      </w:r>
      <w:r w:rsidRPr="00DE54F0">
        <w:rPr>
          <w:rFonts w:cstheme="minorHAnsi"/>
          <w:b/>
          <w:i/>
        </w:rPr>
        <w:t>dos bens ou as características da falta de conformidade (artigos 12º, nº 1 e 13º, nº 1);</w:t>
      </w:r>
    </w:p>
    <w:p w14:paraId="6C2E2619" w14:textId="29008E0D" w:rsidR="00B769F7" w:rsidRPr="00DE54F0" w:rsidRDefault="00B769F7" w:rsidP="001749C2">
      <w:pPr>
        <w:widowControl w:val="0"/>
        <w:tabs>
          <w:tab w:val="left" w:pos="352"/>
        </w:tabs>
        <w:autoSpaceDE w:val="0"/>
        <w:autoSpaceDN w:val="0"/>
        <w:ind w:right="117"/>
        <w:jc w:val="both"/>
        <w:rPr>
          <w:rFonts w:cstheme="minorHAnsi"/>
          <w:b/>
          <w:i/>
        </w:rPr>
      </w:pPr>
      <w:r w:rsidRPr="00DE54F0">
        <w:rPr>
          <w:rFonts w:cstheme="minorHAnsi"/>
          <w:b/>
          <w:i/>
        </w:rPr>
        <w:t xml:space="preserve">5. </w:t>
      </w:r>
      <w:r>
        <w:rPr>
          <w:rFonts w:cstheme="minorHAnsi"/>
          <w:b/>
          <w:i/>
        </w:rPr>
        <w:t>Tendo já decorrido mais de dois anos sobre a data da compra/entrega, o</w:t>
      </w:r>
      <w:r w:rsidRPr="001749C2">
        <w:rPr>
          <w:rFonts w:cstheme="minorHAnsi"/>
          <w:b/>
          <w:i/>
        </w:rPr>
        <w:t xml:space="preserve"> </w:t>
      </w:r>
      <w:r w:rsidRPr="00DE54F0">
        <w:rPr>
          <w:rFonts w:cstheme="minorHAnsi"/>
          <w:b/>
          <w:i/>
        </w:rPr>
        <w:t>consumidor</w:t>
      </w:r>
      <w:r w:rsidRPr="001749C2">
        <w:rPr>
          <w:rFonts w:cstheme="minorHAnsi"/>
          <w:b/>
          <w:i/>
        </w:rPr>
        <w:t xml:space="preserve"> não está dispensado da </w:t>
      </w:r>
      <w:r w:rsidRPr="00DE54F0">
        <w:rPr>
          <w:rFonts w:cstheme="minorHAnsi"/>
          <w:b/>
          <w:i/>
        </w:rPr>
        <w:t>prova</w:t>
      </w:r>
      <w:r w:rsidRPr="001749C2">
        <w:rPr>
          <w:rFonts w:cstheme="minorHAnsi"/>
          <w:b/>
          <w:i/>
        </w:rPr>
        <w:t xml:space="preserve"> d</w:t>
      </w:r>
      <w:r w:rsidRPr="00DE54F0">
        <w:rPr>
          <w:rFonts w:cstheme="minorHAnsi"/>
          <w:b/>
          <w:i/>
        </w:rPr>
        <w:t>a</w:t>
      </w:r>
      <w:r w:rsidRPr="001749C2">
        <w:rPr>
          <w:rFonts w:cstheme="minorHAnsi"/>
          <w:b/>
          <w:i/>
        </w:rPr>
        <w:t xml:space="preserve"> </w:t>
      </w:r>
      <w:r w:rsidRPr="00DE54F0">
        <w:rPr>
          <w:rFonts w:cstheme="minorHAnsi"/>
          <w:b/>
          <w:i/>
        </w:rPr>
        <w:t>celebração</w:t>
      </w:r>
      <w:r w:rsidRPr="001749C2">
        <w:rPr>
          <w:rFonts w:cstheme="minorHAnsi"/>
          <w:b/>
          <w:i/>
        </w:rPr>
        <w:t xml:space="preserve"> </w:t>
      </w:r>
      <w:r w:rsidRPr="00DE54F0">
        <w:rPr>
          <w:rFonts w:cstheme="minorHAnsi"/>
          <w:b/>
          <w:i/>
        </w:rPr>
        <w:t>do</w:t>
      </w:r>
      <w:r w:rsidRPr="001749C2">
        <w:rPr>
          <w:rFonts w:cstheme="minorHAnsi"/>
          <w:b/>
          <w:i/>
        </w:rPr>
        <w:t xml:space="preserve"> </w:t>
      </w:r>
      <w:r w:rsidRPr="00DE54F0">
        <w:rPr>
          <w:rFonts w:cstheme="minorHAnsi"/>
          <w:b/>
          <w:i/>
        </w:rPr>
        <w:t>contrato</w:t>
      </w:r>
      <w:r>
        <w:rPr>
          <w:rFonts w:cstheme="minorHAnsi"/>
          <w:b/>
          <w:i/>
        </w:rPr>
        <w:t>, d</w:t>
      </w:r>
      <w:r w:rsidRPr="00DE54F0">
        <w:rPr>
          <w:rFonts w:cstheme="minorHAnsi"/>
          <w:b/>
          <w:i/>
        </w:rPr>
        <w:t>a</w:t>
      </w:r>
      <w:r w:rsidRPr="001749C2">
        <w:rPr>
          <w:rFonts w:cstheme="minorHAnsi"/>
          <w:b/>
          <w:i/>
        </w:rPr>
        <w:t xml:space="preserve"> </w:t>
      </w:r>
      <w:r w:rsidRPr="00DE54F0">
        <w:rPr>
          <w:rFonts w:cstheme="minorHAnsi"/>
          <w:b/>
          <w:i/>
        </w:rPr>
        <w:t>falta de conformidade</w:t>
      </w:r>
      <w:r>
        <w:rPr>
          <w:rFonts w:cstheme="minorHAnsi"/>
          <w:b/>
          <w:i/>
        </w:rPr>
        <w:t xml:space="preserve"> (ou defeito) </w:t>
      </w:r>
      <w:r w:rsidRPr="00DE54F0">
        <w:rPr>
          <w:rFonts w:cstheme="minorHAnsi"/>
          <w:b/>
          <w:i/>
        </w:rPr>
        <w:t>e</w:t>
      </w:r>
      <w:r>
        <w:rPr>
          <w:rFonts w:cstheme="minorHAnsi"/>
          <w:b/>
          <w:i/>
        </w:rPr>
        <w:t xml:space="preserve">, ainda, </w:t>
      </w:r>
      <w:r w:rsidR="001749C2">
        <w:rPr>
          <w:rFonts w:cstheme="minorHAnsi"/>
          <w:b/>
          <w:i/>
        </w:rPr>
        <w:t xml:space="preserve">de </w:t>
      </w:r>
      <w:r>
        <w:rPr>
          <w:rFonts w:cstheme="minorHAnsi"/>
          <w:b/>
          <w:i/>
        </w:rPr>
        <w:t>que esta já existia no momento da compra</w:t>
      </w:r>
      <w:r w:rsidR="001749C2">
        <w:rPr>
          <w:rFonts w:cstheme="minorHAnsi"/>
          <w:b/>
          <w:i/>
        </w:rPr>
        <w:t>.</w:t>
      </w:r>
    </w:p>
    <w:p w14:paraId="2F8AD0FF" w14:textId="77777777" w:rsidR="00F972BC" w:rsidRPr="001749C2" w:rsidRDefault="00F972BC" w:rsidP="001749C2">
      <w:pPr>
        <w:widowControl w:val="0"/>
        <w:tabs>
          <w:tab w:val="left" w:pos="352"/>
        </w:tabs>
        <w:autoSpaceDE w:val="0"/>
        <w:autoSpaceDN w:val="0"/>
        <w:ind w:right="117"/>
        <w:jc w:val="both"/>
        <w:rPr>
          <w:rFonts w:cstheme="minorHAnsi"/>
          <w:b/>
          <w:i/>
        </w:rPr>
      </w:pPr>
    </w:p>
    <w:p w14:paraId="08FBB3C2" w14:textId="3BB87C71" w:rsidR="00BD5B7A" w:rsidRPr="00B83213" w:rsidRDefault="00BD5B7A" w:rsidP="008F1515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B83213">
        <w:rPr>
          <w:rFonts w:ascii="Calibri" w:hAnsi="Calibri" w:cs="Calibri"/>
          <w:b/>
          <w:bCs/>
          <w:sz w:val="24"/>
          <w:szCs w:val="24"/>
        </w:rPr>
        <w:t>A – Relatório</w:t>
      </w:r>
    </w:p>
    <w:p w14:paraId="3B2BC888" w14:textId="0A3B2AEE" w:rsidR="00BD5B7A" w:rsidRPr="00F972BC" w:rsidRDefault="00F972BC" w:rsidP="00F972BC">
      <w:pPr>
        <w:spacing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1. </w:t>
      </w:r>
      <w:r w:rsidR="00C60E3B" w:rsidRPr="00F972BC">
        <w:rPr>
          <w:rFonts w:cs="Calibri"/>
          <w:b/>
          <w:bCs/>
        </w:rPr>
        <w:t>Reclamação d</w:t>
      </w:r>
      <w:r w:rsidR="00EB13EF">
        <w:rPr>
          <w:rFonts w:cs="Calibri"/>
          <w:b/>
          <w:bCs/>
        </w:rPr>
        <w:t>a</w:t>
      </w:r>
      <w:r w:rsidR="00C60E3B" w:rsidRPr="00F972BC">
        <w:rPr>
          <w:rFonts w:cs="Calibri"/>
          <w:b/>
          <w:bCs/>
        </w:rPr>
        <w:t xml:space="preserve"> Demandante e posição d</w:t>
      </w:r>
      <w:r w:rsidR="0063002A" w:rsidRPr="00F972BC">
        <w:rPr>
          <w:rFonts w:cs="Calibri"/>
          <w:b/>
          <w:bCs/>
        </w:rPr>
        <w:t>a</w:t>
      </w:r>
      <w:r w:rsidR="00C60E3B" w:rsidRPr="00F972BC">
        <w:rPr>
          <w:rFonts w:cs="Calibri"/>
          <w:b/>
          <w:bCs/>
        </w:rPr>
        <w:t xml:space="preserve"> Demandad</w:t>
      </w:r>
      <w:r w:rsidR="0063002A" w:rsidRPr="00F972BC">
        <w:rPr>
          <w:rFonts w:cs="Calibri"/>
          <w:b/>
          <w:bCs/>
        </w:rPr>
        <w:t>a</w:t>
      </w:r>
    </w:p>
    <w:p w14:paraId="19FB5231" w14:textId="78979813" w:rsidR="003A5B14" w:rsidRPr="00EB13EF" w:rsidRDefault="00293916" w:rsidP="0050246F">
      <w:pPr>
        <w:spacing w:after="0"/>
        <w:jc w:val="both"/>
        <w:rPr>
          <w:rFonts w:cstheme="minorHAnsi"/>
        </w:rPr>
      </w:pPr>
      <w:r w:rsidRPr="00EB13EF">
        <w:rPr>
          <w:rFonts w:cstheme="minorHAnsi"/>
          <w:b/>
          <w:bCs/>
        </w:rPr>
        <w:t>1.1.</w:t>
      </w:r>
      <w:r w:rsidRPr="00EB13EF">
        <w:rPr>
          <w:rFonts w:cstheme="minorHAnsi"/>
        </w:rPr>
        <w:t xml:space="preserve"> </w:t>
      </w:r>
      <w:r w:rsidR="00EB13EF" w:rsidRPr="00EB13EF">
        <w:rPr>
          <w:rFonts w:cstheme="minorHAnsi"/>
        </w:rPr>
        <w:t>A</w:t>
      </w:r>
      <w:r w:rsidR="008D3CC7" w:rsidRPr="00EB13EF">
        <w:rPr>
          <w:rFonts w:cstheme="minorHAnsi"/>
        </w:rPr>
        <w:t xml:space="preserve"> Demandante </w:t>
      </w:r>
      <w:r w:rsidR="00007DCE">
        <w:rPr>
          <w:rFonts w:cstheme="minorHAnsi"/>
          <w:b/>
          <w:bCs/>
        </w:rPr>
        <w:t xml:space="preserve">A. </w:t>
      </w:r>
      <w:r w:rsidR="008D3CC7" w:rsidRPr="00EB13EF">
        <w:rPr>
          <w:rFonts w:cstheme="minorHAnsi"/>
        </w:rPr>
        <w:t>formalizou</w:t>
      </w:r>
      <w:r w:rsidR="00ED52E1" w:rsidRPr="00EB13EF">
        <w:rPr>
          <w:rFonts w:cstheme="minorHAnsi"/>
        </w:rPr>
        <w:t>,</w:t>
      </w:r>
      <w:r w:rsidR="008D3CC7" w:rsidRPr="00EB13EF">
        <w:rPr>
          <w:rFonts w:cstheme="minorHAnsi"/>
        </w:rPr>
        <w:t xml:space="preserve"> junto do </w:t>
      </w:r>
      <w:r w:rsidR="0060771D" w:rsidRPr="00EB13EF">
        <w:rPr>
          <w:rFonts w:cstheme="minorHAnsi"/>
        </w:rPr>
        <w:t>CNIACC/Centro Nacional de Informação e Arbitragem de Conflitos de Consumo</w:t>
      </w:r>
      <w:r w:rsidR="00ED52E1" w:rsidRPr="00EB13EF">
        <w:rPr>
          <w:rFonts w:cstheme="minorHAnsi"/>
        </w:rPr>
        <w:t>,</w:t>
      </w:r>
      <w:r w:rsidR="008D3CC7" w:rsidRPr="00EB13EF">
        <w:rPr>
          <w:rFonts w:cstheme="minorHAnsi"/>
        </w:rPr>
        <w:t xml:space="preserve"> </w:t>
      </w:r>
      <w:r w:rsidR="00F031E5" w:rsidRPr="00EB13EF">
        <w:rPr>
          <w:rFonts w:cstheme="minorHAnsi"/>
        </w:rPr>
        <w:t>reclamação</w:t>
      </w:r>
      <w:r w:rsidR="008D3CC7" w:rsidRPr="00EB13EF">
        <w:rPr>
          <w:rFonts w:cstheme="minorHAnsi"/>
        </w:rPr>
        <w:t xml:space="preserve"> contra </w:t>
      </w:r>
      <w:r w:rsidR="0050246F" w:rsidRPr="00EB13EF">
        <w:rPr>
          <w:rFonts w:cstheme="minorHAnsi"/>
        </w:rPr>
        <w:t xml:space="preserve">a </w:t>
      </w:r>
      <w:r w:rsidR="008D3CC7" w:rsidRPr="00EB13EF">
        <w:rPr>
          <w:rFonts w:cstheme="minorHAnsi"/>
        </w:rPr>
        <w:t>Demandad</w:t>
      </w:r>
      <w:r w:rsidR="0050246F" w:rsidRPr="00EB13EF">
        <w:rPr>
          <w:rFonts w:cstheme="minorHAnsi"/>
        </w:rPr>
        <w:t>a</w:t>
      </w:r>
      <w:r w:rsidR="00AD5EFC" w:rsidRPr="00EB13EF">
        <w:rPr>
          <w:rFonts w:cstheme="minorHAnsi"/>
        </w:rPr>
        <w:t xml:space="preserve"> </w:t>
      </w:r>
      <w:r w:rsidR="00007DCE">
        <w:rPr>
          <w:rFonts w:cstheme="minorHAnsi"/>
          <w:b/>
          <w:bCs/>
        </w:rPr>
        <w:t xml:space="preserve">B. </w:t>
      </w:r>
      <w:r w:rsidR="00EB13EF" w:rsidRPr="001749C2">
        <w:rPr>
          <w:rFonts w:cstheme="minorHAnsi"/>
        </w:rPr>
        <w:t>nos</w:t>
      </w:r>
      <w:r w:rsidR="00AF6FDF" w:rsidRPr="00EB13EF">
        <w:rPr>
          <w:rFonts w:cstheme="minorHAnsi"/>
        </w:rPr>
        <w:t xml:space="preserve"> termos da qual </w:t>
      </w:r>
      <w:r w:rsidR="00BE2FEE" w:rsidRPr="00EB13EF">
        <w:rPr>
          <w:rFonts w:cstheme="minorHAnsi"/>
        </w:rPr>
        <w:t xml:space="preserve">vem peticionar </w:t>
      </w:r>
      <w:r w:rsidR="00534D19" w:rsidRPr="00EB13EF">
        <w:rPr>
          <w:rFonts w:cstheme="minorHAnsi"/>
        </w:rPr>
        <w:t>o reembolso do valor pago pelo bem que comprou</w:t>
      </w:r>
      <w:r w:rsidR="00EB13EF">
        <w:rPr>
          <w:rFonts w:cstheme="minorHAnsi"/>
        </w:rPr>
        <w:t xml:space="preserve"> ou a respetiva reparação, sem custos, ou </w:t>
      </w:r>
      <w:r w:rsidR="001749C2">
        <w:rPr>
          <w:rFonts w:cstheme="minorHAnsi"/>
        </w:rPr>
        <w:t xml:space="preserve">a </w:t>
      </w:r>
      <w:r w:rsidR="00EB13EF">
        <w:rPr>
          <w:rFonts w:cstheme="minorHAnsi"/>
        </w:rPr>
        <w:t>substituição.</w:t>
      </w:r>
    </w:p>
    <w:p w14:paraId="0E6319A0" w14:textId="77777777" w:rsidR="00B41BD5" w:rsidRDefault="00B41BD5" w:rsidP="00AD1C55">
      <w:pPr>
        <w:spacing w:after="0"/>
        <w:jc w:val="both"/>
        <w:rPr>
          <w:rFonts w:cstheme="minorHAnsi"/>
        </w:rPr>
      </w:pPr>
    </w:p>
    <w:p w14:paraId="4B7CB6D2" w14:textId="6E170AB6" w:rsidR="00990522" w:rsidRDefault="00BE2FEE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>Alega</w:t>
      </w:r>
      <w:r w:rsidR="00990522">
        <w:rPr>
          <w:rFonts w:cstheme="minorHAnsi"/>
        </w:rPr>
        <w:t>,</w:t>
      </w:r>
    </w:p>
    <w:p w14:paraId="1C24C81F" w14:textId="2E27D82D" w:rsidR="00EB13EF" w:rsidRDefault="00EB13EF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bateria do </w:t>
      </w:r>
      <w:r w:rsidR="001749C2">
        <w:rPr>
          <w:rFonts w:cstheme="minorHAnsi"/>
        </w:rPr>
        <w:t>H</w:t>
      </w:r>
      <w:r>
        <w:rPr>
          <w:rFonts w:cstheme="minorHAnsi"/>
        </w:rPr>
        <w:t>overbo</w:t>
      </w:r>
      <w:r w:rsidR="001749C2">
        <w:rPr>
          <w:rFonts w:cstheme="minorHAnsi"/>
        </w:rPr>
        <w:t>a</w:t>
      </w:r>
      <w:r>
        <w:rPr>
          <w:rFonts w:cstheme="minorHAnsi"/>
        </w:rPr>
        <w:t>rd deixou de carregar do que reclamou, por diversas vezes, sem sucesso.</w:t>
      </w:r>
    </w:p>
    <w:p w14:paraId="59CAD666" w14:textId="77777777" w:rsidR="00EB13EF" w:rsidRDefault="00EB13EF" w:rsidP="00AD1C55">
      <w:pPr>
        <w:spacing w:after="0"/>
        <w:jc w:val="both"/>
        <w:rPr>
          <w:rFonts w:cstheme="minorHAnsi"/>
        </w:rPr>
      </w:pPr>
    </w:p>
    <w:p w14:paraId="7BB44C71" w14:textId="77777777" w:rsidR="001749C2" w:rsidRDefault="001749C2" w:rsidP="00AD1C55">
      <w:pPr>
        <w:spacing w:after="0"/>
        <w:jc w:val="both"/>
        <w:rPr>
          <w:rFonts w:cstheme="minorHAnsi"/>
        </w:rPr>
      </w:pPr>
    </w:p>
    <w:p w14:paraId="5680D558" w14:textId="77777777" w:rsidR="001749C2" w:rsidRDefault="001749C2" w:rsidP="00AD1C55">
      <w:pPr>
        <w:spacing w:after="0"/>
        <w:jc w:val="both"/>
        <w:rPr>
          <w:rFonts w:cstheme="minorHAnsi"/>
        </w:rPr>
      </w:pPr>
    </w:p>
    <w:p w14:paraId="44343AD0" w14:textId="77777777" w:rsidR="001749C2" w:rsidRDefault="001749C2" w:rsidP="00AD1C55">
      <w:pPr>
        <w:spacing w:after="0"/>
        <w:jc w:val="both"/>
        <w:rPr>
          <w:rFonts w:cstheme="minorHAnsi"/>
        </w:rPr>
      </w:pPr>
    </w:p>
    <w:p w14:paraId="625E569A" w14:textId="77777777" w:rsidR="001749C2" w:rsidRDefault="001749C2" w:rsidP="00AD1C55">
      <w:pPr>
        <w:spacing w:after="0"/>
        <w:jc w:val="both"/>
        <w:rPr>
          <w:rFonts w:cstheme="minorHAnsi"/>
        </w:rPr>
      </w:pPr>
    </w:p>
    <w:p w14:paraId="5803EF0B" w14:textId="77777777" w:rsidR="001749C2" w:rsidRDefault="001749C2" w:rsidP="00AD1C55">
      <w:pPr>
        <w:spacing w:after="0"/>
        <w:jc w:val="both"/>
        <w:rPr>
          <w:rFonts w:cstheme="minorHAnsi"/>
        </w:rPr>
      </w:pPr>
    </w:p>
    <w:p w14:paraId="6C6CAF8A" w14:textId="77777777" w:rsidR="001749C2" w:rsidRDefault="001749C2" w:rsidP="00AD1C55">
      <w:pPr>
        <w:spacing w:after="0"/>
        <w:jc w:val="both"/>
        <w:rPr>
          <w:rFonts w:cstheme="minorHAnsi"/>
        </w:rPr>
      </w:pPr>
    </w:p>
    <w:p w14:paraId="2D8FAEBB" w14:textId="29F66425" w:rsidR="00275A74" w:rsidRDefault="00275A74" w:rsidP="00AD1C5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Juntou: </w:t>
      </w:r>
      <w:r w:rsidR="00EB13EF">
        <w:rPr>
          <w:rFonts w:cstheme="minorHAnsi"/>
        </w:rPr>
        <w:t xml:space="preserve">cópia da </w:t>
      </w:r>
      <w:r w:rsidR="00AF10DB">
        <w:rPr>
          <w:rFonts w:cstheme="minorHAnsi"/>
        </w:rPr>
        <w:t>fatura da compra do equipamento</w:t>
      </w:r>
      <w:r w:rsidR="009354F0">
        <w:rPr>
          <w:rFonts w:cstheme="minorHAnsi"/>
        </w:rPr>
        <w:t xml:space="preserve"> e</w:t>
      </w:r>
      <w:r w:rsidR="00AF10DB">
        <w:rPr>
          <w:rFonts w:cstheme="minorHAnsi"/>
        </w:rPr>
        <w:t xml:space="preserve"> </w:t>
      </w:r>
      <w:r w:rsidR="00EB13EF">
        <w:rPr>
          <w:rFonts w:cstheme="minorHAnsi"/>
        </w:rPr>
        <w:t>das reclamações apresentadas no Livro de Reclamações</w:t>
      </w:r>
      <w:r w:rsidR="009354F0">
        <w:rPr>
          <w:rFonts w:cstheme="minorHAnsi"/>
        </w:rPr>
        <w:t xml:space="preserve"> (fls. 3 a 7), orçamento da GRK (fls.19 e 20), </w:t>
      </w:r>
    </w:p>
    <w:p w14:paraId="107C17EE" w14:textId="77777777" w:rsidR="009354F0" w:rsidRDefault="009354F0" w:rsidP="00AD1C55">
      <w:pPr>
        <w:spacing w:after="0"/>
        <w:jc w:val="both"/>
        <w:rPr>
          <w:rFonts w:cstheme="minorHAnsi"/>
        </w:rPr>
      </w:pPr>
    </w:p>
    <w:p w14:paraId="5C9A3F83" w14:textId="685296C1" w:rsidR="009354F0" w:rsidRDefault="00A04223" w:rsidP="00A04223">
      <w:pPr>
        <w:spacing w:after="0"/>
        <w:jc w:val="both"/>
        <w:rPr>
          <w:rFonts w:cstheme="minorHAnsi"/>
        </w:rPr>
      </w:pPr>
      <w:r w:rsidRPr="00E7755A">
        <w:rPr>
          <w:rFonts w:cstheme="minorHAnsi"/>
          <w:b/>
          <w:bCs/>
        </w:rPr>
        <w:t>1.</w:t>
      </w:r>
      <w:r w:rsidR="006C56CB" w:rsidRPr="00E7755A">
        <w:rPr>
          <w:rFonts w:cstheme="minorHAnsi"/>
          <w:b/>
          <w:bCs/>
        </w:rPr>
        <w:t>2</w:t>
      </w:r>
      <w:r w:rsidRPr="00E7755A">
        <w:rPr>
          <w:rFonts w:cstheme="minorHAnsi"/>
          <w:b/>
          <w:bCs/>
        </w:rPr>
        <w:t>.</w:t>
      </w:r>
      <w:r w:rsidRPr="00E7755A">
        <w:rPr>
          <w:rFonts w:cstheme="minorHAnsi"/>
        </w:rPr>
        <w:t xml:space="preserve"> </w:t>
      </w:r>
      <w:r w:rsidRPr="005B4905">
        <w:rPr>
          <w:rFonts w:cstheme="minorHAnsi"/>
        </w:rPr>
        <w:t>A Demandada</w:t>
      </w:r>
      <w:r w:rsidR="00007DCE">
        <w:rPr>
          <w:rFonts w:cstheme="minorHAnsi"/>
          <w:b/>
          <w:bCs/>
        </w:rPr>
        <w:t xml:space="preserve"> B</w:t>
      </w:r>
      <w:r w:rsidR="005D0965" w:rsidRPr="005B4905">
        <w:rPr>
          <w:rFonts w:cstheme="minorHAnsi"/>
          <w:b/>
          <w:bCs/>
        </w:rPr>
        <w:t>.</w:t>
      </w:r>
      <w:r w:rsidR="00B634A6" w:rsidRPr="005B4905">
        <w:rPr>
          <w:rFonts w:cstheme="minorHAnsi"/>
        </w:rPr>
        <w:t xml:space="preserve"> </w:t>
      </w:r>
      <w:r w:rsidRPr="005B4905">
        <w:rPr>
          <w:rFonts w:cstheme="minorHAnsi"/>
        </w:rPr>
        <w:t xml:space="preserve">contestou </w:t>
      </w:r>
      <w:r w:rsidR="00AF10DB" w:rsidRPr="005B4905">
        <w:rPr>
          <w:rFonts w:cstheme="minorHAnsi"/>
        </w:rPr>
        <w:t>nos seguintes termos</w:t>
      </w:r>
      <w:r w:rsidR="005B4905">
        <w:rPr>
          <w:rFonts w:cstheme="minorHAnsi"/>
        </w:rPr>
        <w:t xml:space="preserve"> e no essencial, refere</w:t>
      </w:r>
    </w:p>
    <w:p w14:paraId="310B5BDD" w14:textId="77777777" w:rsidR="006E4D40" w:rsidRDefault="00FF4035" w:rsidP="00A04223">
      <w:pPr>
        <w:spacing w:after="0"/>
        <w:jc w:val="both"/>
        <w:rPr>
          <w:rFonts w:cstheme="minorHAnsi"/>
        </w:rPr>
      </w:pPr>
      <w:r w:rsidRPr="006E4D40">
        <w:rPr>
          <w:rFonts w:cstheme="minorHAnsi"/>
        </w:rPr>
        <w:t xml:space="preserve">não aceita os factos que lhe são </w:t>
      </w:r>
      <w:r w:rsidR="006E4D40" w:rsidRPr="006E4D40">
        <w:rPr>
          <w:rFonts w:cstheme="minorHAnsi"/>
        </w:rPr>
        <w:t>imputados</w:t>
      </w:r>
    </w:p>
    <w:p w14:paraId="5FAD896A" w14:textId="091662D4" w:rsidR="009354F0" w:rsidRPr="006E4D40" w:rsidRDefault="006E4D40" w:rsidP="00A04223">
      <w:pPr>
        <w:spacing w:after="0"/>
        <w:jc w:val="both"/>
        <w:rPr>
          <w:rFonts w:cstheme="minorHAnsi"/>
        </w:rPr>
      </w:pPr>
      <w:r w:rsidRPr="006E4D40">
        <w:rPr>
          <w:rFonts w:cstheme="minorHAnsi"/>
        </w:rPr>
        <w:t>conf</w:t>
      </w:r>
      <w:r>
        <w:rPr>
          <w:rFonts w:cstheme="minorHAnsi"/>
        </w:rPr>
        <w:t>i</w:t>
      </w:r>
      <w:r w:rsidRPr="006E4D40">
        <w:rPr>
          <w:rFonts w:cstheme="minorHAnsi"/>
        </w:rPr>
        <w:t>rma</w:t>
      </w:r>
      <w:r w:rsidR="00FF4035" w:rsidRPr="006E4D40">
        <w:rPr>
          <w:rFonts w:cstheme="minorHAnsi"/>
        </w:rPr>
        <w:t xml:space="preserve"> que o bem em causa foi vendido como novo, devidamente embalado de origem, sem qualquer defeito ou desconformidade </w:t>
      </w:r>
      <w:r w:rsidRPr="006E4D40">
        <w:rPr>
          <w:rFonts w:cstheme="minorHAnsi"/>
        </w:rPr>
        <w:t>visível</w:t>
      </w:r>
      <w:r w:rsidR="00FF4035" w:rsidRPr="006E4D40">
        <w:rPr>
          <w:rFonts w:cstheme="minorHAnsi"/>
        </w:rPr>
        <w:t xml:space="preserve">, contendo todos os componentes e acessórios necessários ao seu </w:t>
      </w:r>
      <w:r w:rsidRPr="006E4D40">
        <w:rPr>
          <w:rFonts w:cstheme="minorHAnsi"/>
        </w:rPr>
        <w:t>correto</w:t>
      </w:r>
      <w:r w:rsidR="00FF4035" w:rsidRPr="006E4D40">
        <w:rPr>
          <w:rFonts w:cstheme="minorHAnsi"/>
        </w:rPr>
        <w:t xml:space="preserve"> </w:t>
      </w:r>
      <w:r w:rsidRPr="006E4D40">
        <w:rPr>
          <w:rFonts w:cstheme="minorHAnsi"/>
        </w:rPr>
        <w:t>funcionamento</w:t>
      </w:r>
    </w:p>
    <w:p w14:paraId="65A29510" w14:textId="503BCD9F" w:rsidR="006E4D40" w:rsidRDefault="006E4D40" w:rsidP="00A04223">
      <w:pPr>
        <w:spacing w:after="0"/>
        <w:jc w:val="both"/>
        <w:rPr>
          <w:rFonts w:cstheme="minorHAnsi"/>
        </w:rPr>
      </w:pPr>
      <w:r>
        <w:rPr>
          <w:rFonts w:cstheme="minorHAnsi"/>
        </w:rPr>
        <w:t>a</w:t>
      </w:r>
      <w:r w:rsidR="00FF4035" w:rsidRPr="006E4D40">
        <w:rPr>
          <w:rFonts w:cstheme="minorHAnsi"/>
        </w:rPr>
        <w:t xml:space="preserve"> Reclamante reportou uma alegada </w:t>
      </w:r>
      <w:r w:rsidRPr="006E4D40">
        <w:rPr>
          <w:rFonts w:cstheme="minorHAnsi"/>
        </w:rPr>
        <w:t>anomalia</w:t>
      </w:r>
      <w:r w:rsidR="00FF4035" w:rsidRPr="006E4D40">
        <w:rPr>
          <w:rFonts w:cstheme="minorHAnsi"/>
        </w:rPr>
        <w:t xml:space="preserve"> </w:t>
      </w:r>
    </w:p>
    <w:p w14:paraId="673BA823" w14:textId="1179E884" w:rsidR="00FF4035" w:rsidRPr="006E4D40" w:rsidRDefault="00FF4035" w:rsidP="00A04223">
      <w:pPr>
        <w:spacing w:after="0"/>
        <w:jc w:val="both"/>
        <w:rPr>
          <w:rFonts w:cstheme="minorHAnsi"/>
        </w:rPr>
      </w:pPr>
      <w:r w:rsidRPr="006E4D40">
        <w:rPr>
          <w:rFonts w:cstheme="minorHAnsi"/>
        </w:rPr>
        <w:t xml:space="preserve">o equipamento </w:t>
      </w:r>
      <w:r w:rsidR="006E4D40" w:rsidRPr="006E4D40">
        <w:rPr>
          <w:rFonts w:cstheme="minorHAnsi"/>
        </w:rPr>
        <w:t>foi</w:t>
      </w:r>
      <w:r w:rsidRPr="006E4D40">
        <w:rPr>
          <w:rFonts w:cstheme="minorHAnsi"/>
        </w:rPr>
        <w:t xml:space="preserve"> analisado pela assistência </w:t>
      </w:r>
      <w:r w:rsidR="006E4D40" w:rsidRPr="006E4D40">
        <w:rPr>
          <w:rFonts w:cstheme="minorHAnsi"/>
        </w:rPr>
        <w:t>técnica</w:t>
      </w:r>
      <w:r w:rsidRPr="006E4D40">
        <w:rPr>
          <w:rFonts w:cstheme="minorHAnsi"/>
        </w:rPr>
        <w:t xml:space="preserve"> da marca que identificou uma </w:t>
      </w:r>
      <w:r w:rsidR="006E4D40" w:rsidRPr="006E4D40">
        <w:rPr>
          <w:rFonts w:cstheme="minorHAnsi"/>
        </w:rPr>
        <w:t>anomalia,</w:t>
      </w:r>
      <w:r w:rsidRPr="006E4D40">
        <w:rPr>
          <w:rFonts w:cstheme="minorHAnsi"/>
        </w:rPr>
        <w:t xml:space="preserve"> mas considerou que esta decorre do uso e desgaste natural, não sendo abrangida pela garantia legal – conforme relatório que junta</w:t>
      </w:r>
    </w:p>
    <w:p w14:paraId="213B4305" w14:textId="2442B7C5" w:rsidR="00FF4035" w:rsidRPr="006E4D40" w:rsidRDefault="006E4D40" w:rsidP="00A04223">
      <w:pPr>
        <w:spacing w:after="0"/>
        <w:jc w:val="both"/>
        <w:rPr>
          <w:rFonts w:cstheme="minorHAnsi"/>
        </w:rPr>
      </w:pPr>
      <w:r w:rsidRPr="006E4D40">
        <w:rPr>
          <w:rFonts w:cstheme="minorHAnsi"/>
        </w:rPr>
        <w:t>De acordo com o relatório técnico</w:t>
      </w:r>
      <w:r>
        <w:rPr>
          <w:rFonts w:cstheme="minorHAnsi"/>
        </w:rPr>
        <w:t xml:space="preserve">, </w:t>
      </w:r>
      <w:r w:rsidRPr="006E4D40">
        <w:rPr>
          <w:rFonts w:cstheme="minorHAnsi"/>
        </w:rPr>
        <w:t>a anomalia repo</w:t>
      </w:r>
      <w:r>
        <w:rPr>
          <w:rFonts w:cstheme="minorHAnsi"/>
        </w:rPr>
        <w:t>r</w:t>
      </w:r>
      <w:r w:rsidRPr="006E4D40">
        <w:rPr>
          <w:rFonts w:cstheme="minorHAnsi"/>
        </w:rPr>
        <w:t xml:space="preserve">tada </w:t>
      </w:r>
      <w:r>
        <w:rPr>
          <w:rFonts w:cstheme="minorHAnsi"/>
        </w:rPr>
        <w:t xml:space="preserve">está </w:t>
      </w:r>
      <w:r w:rsidRPr="006E4D40">
        <w:rPr>
          <w:rFonts w:cstheme="minorHAnsi"/>
        </w:rPr>
        <w:t>relacionada com o desgaste acentuado da bateria, verificou-se no terceiro ano da garantia legal, período durante o qual o ónus de demonstrar a existência de desconformidade à data de entrega do bem recai sobre a reclamante</w:t>
      </w:r>
    </w:p>
    <w:p w14:paraId="300057A5" w14:textId="4803A26D" w:rsidR="006E4D40" w:rsidRPr="006E4D40" w:rsidRDefault="006E4D40" w:rsidP="00A04223">
      <w:pPr>
        <w:spacing w:after="0"/>
        <w:jc w:val="both"/>
        <w:rPr>
          <w:rFonts w:cstheme="minorHAnsi"/>
        </w:rPr>
      </w:pPr>
      <w:r w:rsidRPr="006E4D40">
        <w:rPr>
          <w:rFonts w:cstheme="minorHAnsi"/>
        </w:rPr>
        <w:t xml:space="preserve">Acresce que o bem foi entregue em conformidade com o contrato, em perfeitas condições de funcionamento, adequado ao uso normal e previsto para os bens da mesma natureza </w:t>
      </w:r>
    </w:p>
    <w:p w14:paraId="54903627" w14:textId="0147FACB" w:rsidR="006E4D40" w:rsidRPr="006E4D40" w:rsidRDefault="006E4D40" w:rsidP="00A04223">
      <w:pPr>
        <w:spacing w:after="0"/>
        <w:jc w:val="both"/>
        <w:rPr>
          <w:rFonts w:cstheme="minorHAnsi"/>
        </w:rPr>
      </w:pPr>
      <w:r w:rsidRPr="006E4D40">
        <w:rPr>
          <w:rFonts w:cstheme="minorHAnsi"/>
        </w:rPr>
        <w:t>Assim o desgaste identificado, compatível com o uso continuado do equipamento</w:t>
      </w:r>
      <w:r>
        <w:rPr>
          <w:rFonts w:cstheme="minorHAnsi"/>
        </w:rPr>
        <w:t>,</w:t>
      </w:r>
      <w:r w:rsidRPr="006E4D40">
        <w:rPr>
          <w:rFonts w:cstheme="minorHAnsi"/>
        </w:rPr>
        <w:t xml:space="preserve"> </w:t>
      </w:r>
      <w:r>
        <w:rPr>
          <w:rFonts w:cstheme="minorHAnsi"/>
        </w:rPr>
        <w:t>n</w:t>
      </w:r>
      <w:r w:rsidRPr="006E4D40">
        <w:rPr>
          <w:rFonts w:cstheme="minorHAnsi"/>
        </w:rPr>
        <w:t xml:space="preserve">ão pode ser imputado à Reclamada </w:t>
      </w:r>
    </w:p>
    <w:p w14:paraId="2FBAC3C5" w14:textId="23EC0449" w:rsidR="009354F0" w:rsidRPr="006E4D40" w:rsidRDefault="006E4D40" w:rsidP="009717D4">
      <w:pPr>
        <w:spacing w:after="0" w:line="252" w:lineRule="auto"/>
        <w:rPr>
          <w:rFonts w:ascii="Calibri" w:hAnsi="Calibri" w:cs="Calibri"/>
        </w:rPr>
      </w:pPr>
      <w:r w:rsidRPr="006E4D40">
        <w:rPr>
          <w:rFonts w:ascii="Calibri" w:hAnsi="Calibri" w:cs="Calibri"/>
        </w:rPr>
        <w:t xml:space="preserve">A alegada anomalia foi reportada apenas no terceiro ano, após o termo do prazo de presunção legal de desconformidade </w:t>
      </w:r>
    </w:p>
    <w:p w14:paraId="65AB8145" w14:textId="26A3427A" w:rsidR="006E4D40" w:rsidRPr="006E4D40" w:rsidRDefault="006E4D40" w:rsidP="00DB667D">
      <w:pPr>
        <w:spacing w:after="0" w:line="252" w:lineRule="auto"/>
        <w:jc w:val="both"/>
        <w:rPr>
          <w:rFonts w:ascii="Calibri" w:hAnsi="Calibri" w:cs="Calibri"/>
        </w:rPr>
      </w:pPr>
      <w:r w:rsidRPr="006E4D40">
        <w:rPr>
          <w:rFonts w:ascii="Calibri" w:hAnsi="Calibri" w:cs="Calibri"/>
        </w:rPr>
        <w:t>Pelo que</w:t>
      </w:r>
      <w:r>
        <w:rPr>
          <w:rFonts w:ascii="Calibri" w:hAnsi="Calibri" w:cs="Calibri"/>
        </w:rPr>
        <w:t>,</w:t>
      </w:r>
      <w:r w:rsidRPr="006E4D40">
        <w:rPr>
          <w:rFonts w:ascii="Calibri" w:hAnsi="Calibri" w:cs="Calibri"/>
        </w:rPr>
        <w:t xml:space="preserve"> a Reclamante não pode beneficiar da reparação ou substituição ao abrigo da garantia po</w:t>
      </w:r>
      <w:r>
        <w:rPr>
          <w:rFonts w:ascii="Calibri" w:hAnsi="Calibri" w:cs="Calibri"/>
        </w:rPr>
        <w:t>i</w:t>
      </w:r>
      <w:r w:rsidRPr="006E4D40">
        <w:rPr>
          <w:rFonts w:ascii="Calibri" w:hAnsi="Calibri" w:cs="Calibri"/>
        </w:rPr>
        <w:t>s não demonstrou que a desconformidade existia à data da entrega</w:t>
      </w:r>
    </w:p>
    <w:p w14:paraId="656F449C" w14:textId="35CA7CFE" w:rsidR="006E4D40" w:rsidRPr="006E4D40" w:rsidRDefault="006E4D40" w:rsidP="00DB667D">
      <w:pPr>
        <w:spacing w:after="0" w:line="252" w:lineRule="auto"/>
        <w:jc w:val="both"/>
        <w:rPr>
          <w:rFonts w:ascii="Calibri" w:hAnsi="Calibri" w:cs="Calibri"/>
        </w:rPr>
      </w:pPr>
      <w:r w:rsidRPr="006E4D40">
        <w:rPr>
          <w:rFonts w:ascii="Calibri" w:hAnsi="Calibri" w:cs="Calibri"/>
        </w:rPr>
        <w:t>Por se tratar de um contrato celebrado à distância aplica-se</w:t>
      </w:r>
      <w:r>
        <w:rPr>
          <w:rFonts w:ascii="Calibri" w:hAnsi="Calibri" w:cs="Calibri"/>
        </w:rPr>
        <w:t>,</w:t>
      </w:r>
      <w:r w:rsidRPr="006E4D40">
        <w:rPr>
          <w:rFonts w:ascii="Calibri" w:hAnsi="Calibri" w:cs="Calibri"/>
        </w:rPr>
        <w:t xml:space="preserve"> ainda</w:t>
      </w:r>
      <w:r>
        <w:rPr>
          <w:rFonts w:ascii="Calibri" w:hAnsi="Calibri" w:cs="Calibri"/>
        </w:rPr>
        <w:t>,</w:t>
      </w:r>
      <w:r w:rsidRPr="006E4D40">
        <w:rPr>
          <w:rFonts w:ascii="Calibri" w:hAnsi="Calibri" w:cs="Calibri"/>
        </w:rPr>
        <w:t xml:space="preserve"> o regime do DL 24/2014 de 14 de fevereiro e o direito de resolução apenas podia ser exercido no prazo de 14 dias, já ultrapassado.</w:t>
      </w:r>
    </w:p>
    <w:p w14:paraId="1A581A9E" w14:textId="3429FD62" w:rsidR="006E4D40" w:rsidRPr="006E4D40" w:rsidRDefault="006E4D40" w:rsidP="00DB667D">
      <w:pPr>
        <w:spacing w:after="0" w:line="252" w:lineRule="auto"/>
        <w:jc w:val="both"/>
        <w:rPr>
          <w:rFonts w:ascii="Calibri" w:hAnsi="Calibri" w:cs="Calibri"/>
        </w:rPr>
      </w:pPr>
      <w:r w:rsidRPr="006E4D40">
        <w:rPr>
          <w:rFonts w:ascii="Calibri" w:hAnsi="Calibri" w:cs="Calibri"/>
        </w:rPr>
        <w:t>Não se verificam vícios ocultos ou desconformidade inicial que justifique a resolução do contrato</w:t>
      </w:r>
    </w:p>
    <w:p w14:paraId="6D82FAA6" w14:textId="77777777" w:rsidR="006E4D40" w:rsidRPr="006E4D40" w:rsidRDefault="006E4D40" w:rsidP="009717D4">
      <w:pPr>
        <w:spacing w:after="0" w:line="252" w:lineRule="auto"/>
        <w:rPr>
          <w:rFonts w:ascii="Calibri" w:hAnsi="Calibri" w:cs="Calibri"/>
        </w:rPr>
      </w:pPr>
    </w:p>
    <w:p w14:paraId="49DBCA5F" w14:textId="792CF67C" w:rsidR="006E4D40" w:rsidRPr="006E4D40" w:rsidRDefault="006E4D40" w:rsidP="009717D4">
      <w:pPr>
        <w:spacing w:after="0" w:line="252" w:lineRule="auto"/>
        <w:rPr>
          <w:rFonts w:ascii="Calibri" w:hAnsi="Calibri" w:cs="Calibri"/>
        </w:rPr>
      </w:pPr>
      <w:r w:rsidRPr="006E4D40">
        <w:rPr>
          <w:rFonts w:ascii="Calibri" w:hAnsi="Calibri" w:cs="Calibri"/>
        </w:rPr>
        <w:t xml:space="preserve">Junta: orçamento da </w:t>
      </w:r>
      <w:r w:rsidR="00007DCE">
        <w:rPr>
          <w:rFonts w:ascii="Calibri" w:hAnsi="Calibri" w:cs="Calibri"/>
        </w:rPr>
        <w:t>C.</w:t>
      </w:r>
    </w:p>
    <w:p w14:paraId="18A5CE74" w14:textId="77777777" w:rsidR="009354F0" w:rsidRDefault="009354F0" w:rsidP="009717D4">
      <w:pPr>
        <w:spacing w:after="0" w:line="252" w:lineRule="auto"/>
        <w:rPr>
          <w:rFonts w:ascii="Calibri" w:hAnsi="Calibri" w:cs="Calibri"/>
          <w:b/>
          <w:bCs/>
          <w:sz w:val="24"/>
          <w:szCs w:val="24"/>
        </w:rPr>
      </w:pPr>
    </w:p>
    <w:p w14:paraId="1259091B" w14:textId="2AF51EA8" w:rsidR="00BD5B7A" w:rsidRPr="00A435CE" w:rsidRDefault="00BD5B7A" w:rsidP="009717D4">
      <w:pPr>
        <w:spacing w:after="0" w:line="252" w:lineRule="auto"/>
        <w:rPr>
          <w:rFonts w:ascii="Calibri" w:hAnsi="Calibri" w:cs="Calibri"/>
          <w:sz w:val="24"/>
          <w:szCs w:val="24"/>
        </w:rPr>
      </w:pPr>
      <w:r w:rsidRPr="00A435CE">
        <w:rPr>
          <w:rFonts w:ascii="Calibri" w:hAnsi="Calibri" w:cs="Calibri"/>
          <w:b/>
          <w:bCs/>
          <w:sz w:val="24"/>
          <w:szCs w:val="24"/>
        </w:rPr>
        <w:t>B - Saneador</w:t>
      </w:r>
    </w:p>
    <w:p w14:paraId="7BB3B54A" w14:textId="4894FFF3" w:rsidR="00D10824" w:rsidRPr="007D5B0F" w:rsidRDefault="00D10824">
      <w:pPr>
        <w:pStyle w:val="PargrafodaLista"/>
        <w:numPr>
          <w:ilvl w:val="0"/>
          <w:numId w:val="3"/>
        </w:numPr>
        <w:spacing w:after="0"/>
        <w:jc w:val="both"/>
        <w:rPr>
          <w:rFonts w:cs="Calibri"/>
          <w:b/>
          <w:bCs/>
        </w:rPr>
      </w:pPr>
      <w:r w:rsidRPr="007D5B0F">
        <w:rPr>
          <w:rFonts w:cs="Calibri"/>
          <w:b/>
          <w:bCs/>
        </w:rPr>
        <w:t>Do Tribunal Arbitral</w:t>
      </w:r>
      <w:r w:rsidR="0049084E">
        <w:rPr>
          <w:rFonts w:cs="Calibri"/>
          <w:b/>
          <w:bCs/>
        </w:rPr>
        <w:t xml:space="preserve"> </w:t>
      </w:r>
    </w:p>
    <w:p w14:paraId="51D3222F" w14:textId="3AE44021" w:rsidR="00785B74" w:rsidRDefault="007E650C" w:rsidP="00371EFB">
      <w:pPr>
        <w:spacing w:after="0"/>
        <w:ind w:left="12"/>
        <w:jc w:val="both"/>
        <w:rPr>
          <w:rFonts w:cs="Calibri"/>
        </w:rPr>
      </w:pPr>
      <w:r w:rsidRPr="00D10824">
        <w:rPr>
          <w:rFonts w:cs="Calibri"/>
        </w:rPr>
        <w:t xml:space="preserve">A Lei 144/2015 de 8 de </w:t>
      </w:r>
      <w:r w:rsidR="007D5B0F">
        <w:rPr>
          <w:rFonts w:cs="Calibri"/>
        </w:rPr>
        <w:t>s</w:t>
      </w:r>
      <w:r w:rsidRPr="00D10824">
        <w:rPr>
          <w:rFonts w:cs="Calibri"/>
        </w:rPr>
        <w:t xml:space="preserve">etembro transpôs para a ordem jurídica nacional a </w:t>
      </w:r>
      <w:r w:rsidR="00EB6244" w:rsidRPr="00D10824">
        <w:rPr>
          <w:rFonts w:cs="Calibri"/>
        </w:rPr>
        <w:t>Diretiva</w:t>
      </w:r>
      <w:r w:rsidRPr="00D10824">
        <w:rPr>
          <w:rFonts w:cs="Calibri"/>
        </w:rPr>
        <w:t xml:space="preserve"> 2013/11/UE do Parlamento Europeu e do Conselho de 21 de </w:t>
      </w:r>
      <w:r w:rsidR="007D5B0F" w:rsidRPr="00D10824">
        <w:rPr>
          <w:rFonts w:cs="Calibri"/>
        </w:rPr>
        <w:t>maio</w:t>
      </w:r>
      <w:r w:rsidRPr="00D10824">
        <w:rPr>
          <w:rFonts w:cs="Calibri"/>
        </w:rPr>
        <w:t xml:space="preserve"> sobre a resolução alternativa de litígios de consumo (RAL) e estabeleceu os princípios e regras a que deve obedecer o </w:t>
      </w:r>
      <w:r w:rsidR="00E228E6">
        <w:rPr>
          <w:rFonts w:cs="Calibri"/>
        </w:rPr>
        <w:t xml:space="preserve">seu </w:t>
      </w:r>
      <w:r w:rsidRPr="00D10824">
        <w:rPr>
          <w:rFonts w:cs="Calibri"/>
        </w:rPr>
        <w:t xml:space="preserve">funcionamento e o </w:t>
      </w:r>
      <w:r w:rsidR="00E80C7A" w:rsidRPr="00D10824">
        <w:rPr>
          <w:rFonts w:cs="Calibri"/>
        </w:rPr>
        <w:t>respetivo</w:t>
      </w:r>
      <w:r w:rsidRPr="00D10824">
        <w:rPr>
          <w:rFonts w:cs="Calibri"/>
        </w:rPr>
        <w:t xml:space="preserve"> enquadramento jurídico (artº1º).</w:t>
      </w:r>
    </w:p>
    <w:p w14:paraId="1B2E2D6F" w14:textId="77777777" w:rsidR="00497778" w:rsidRDefault="00497778" w:rsidP="002D5152">
      <w:pPr>
        <w:pStyle w:val="PargrafodaLista"/>
        <w:ind w:left="12"/>
        <w:jc w:val="both"/>
        <w:rPr>
          <w:rFonts w:cs="Calibri"/>
        </w:rPr>
      </w:pPr>
    </w:p>
    <w:p w14:paraId="508CE469" w14:textId="77777777" w:rsidR="00497778" w:rsidRDefault="00497778" w:rsidP="002D5152">
      <w:pPr>
        <w:pStyle w:val="PargrafodaLista"/>
        <w:ind w:left="12"/>
        <w:jc w:val="both"/>
        <w:rPr>
          <w:rFonts w:cs="Calibri"/>
        </w:rPr>
      </w:pPr>
    </w:p>
    <w:p w14:paraId="14B676EA" w14:textId="77777777" w:rsidR="00497778" w:rsidRDefault="00497778" w:rsidP="002D5152">
      <w:pPr>
        <w:pStyle w:val="PargrafodaLista"/>
        <w:ind w:left="12"/>
        <w:jc w:val="both"/>
        <w:rPr>
          <w:rFonts w:cs="Calibri"/>
        </w:rPr>
      </w:pPr>
    </w:p>
    <w:p w14:paraId="18C0B4E1" w14:textId="77777777" w:rsidR="00497778" w:rsidRDefault="00497778" w:rsidP="002D5152">
      <w:pPr>
        <w:pStyle w:val="PargrafodaLista"/>
        <w:ind w:left="12"/>
        <w:jc w:val="both"/>
        <w:rPr>
          <w:rFonts w:cs="Calibri"/>
        </w:rPr>
      </w:pPr>
    </w:p>
    <w:p w14:paraId="624F7CC2" w14:textId="77777777" w:rsidR="00497778" w:rsidRDefault="00497778" w:rsidP="002D5152">
      <w:pPr>
        <w:pStyle w:val="PargrafodaLista"/>
        <w:ind w:left="12"/>
        <w:jc w:val="both"/>
        <w:rPr>
          <w:rFonts w:cs="Calibri"/>
        </w:rPr>
      </w:pPr>
    </w:p>
    <w:p w14:paraId="18440B16" w14:textId="77777777" w:rsidR="00497778" w:rsidRDefault="00497778" w:rsidP="002D5152">
      <w:pPr>
        <w:pStyle w:val="PargrafodaLista"/>
        <w:ind w:left="12"/>
        <w:jc w:val="both"/>
        <w:rPr>
          <w:rFonts w:cs="Calibri"/>
        </w:rPr>
      </w:pPr>
    </w:p>
    <w:p w14:paraId="3CDE5FE5" w14:textId="7025E1DF" w:rsidR="00A66C27" w:rsidRDefault="007E650C" w:rsidP="002D5152">
      <w:pPr>
        <w:pStyle w:val="PargrafodaLista"/>
        <w:ind w:left="12"/>
        <w:jc w:val="both"/>
        <w:rPr>
          <w:rFonts w:cs="Calibri"/>
        </w:rPr>
      </w:pPr>
      <w:r w:rsidRPr="00906AB4">
        <w:rPr>
          <w:rFonts w:cs="Calibri"/>
        </w:rPr>
        <w:t xml:space="preserve">Assim, a Lei RAL é aplicável aos procedimentos quando os mesmos sejam iniciados por consumidor contra um fornecedor de bens ou prestador de serviços e respeitem a obrigações contratuais resultantes de contratos de </w:t>
      </w:r>
      <w:r>
        <w:rPr>
          <w:rFonts w:cs="Calibri"/>
        </w:rPr>
        <w:t>compra e venda</w:t>
      </w:r>
      <w:r w:rsidR="00CD4614">
        <w:rPr>
          <w:rFonts w:cs="Calibri"/>
        </w:rPr>
        <w:t xml:space="preserve"> ou de prestação de serviços, </w:t>
      </w:r>
      <w:r w:rsidRPr="00906AB4">
        <w:rPr>
          <w:rFonts w:cs="Calibri"/>
        </w:rPr>
        <w:t xml:space="preserve">celebrados entre </w:t>
      </w:r>
      <w:r>
        <w:rPr>
          <w:rFonts w:cs="Calibri"/>
        </w:rPr>
        <w:t>vendedores</w:t>
      </w:r>
      <w:r w:rsidR="00BF7C36">
        <w:rPr>
          <w:rFonts w:cs="Calibri"/>
        </w:rPr>
        <w:t xml:space="preserve"> ou </w:t>
      </w:r>
      <w:r w:rsidR="003A5F0E">
        <w:rPr>
          <w:rFonts w:cs="Calibri"/>
        </w:rPr>
        <w:t xml:space="preserve">prestadores </w:t>
      </w:r>
      <w:r w:rsidRPr="00906AB4">
        <w:rPr>
          <w:rFonts w:cs="Calibri"/>
        </w:rPr>
        <w:t>e consumidor</w:t>
      </w:r>
      <w:r>
        <w:rPr>
          <w:rFonts w:cs="Calibri"/>
        </w:rPr>
        <w:t xml:space="preserve">es </w:t>
      </w:r>
      <w:r w:rsidRPr="00906AB4">
        <w:rPr>
          <w:rFonts w:cs="Calibri"/>
        </w:rPr>
        <w:t>residentes em Portugal.</w:t>
      </w:r>
    </w:p>
    <w:p w14:paraId="546DADA5" w14:textId="77777777" w:rsidR="00A66C27" w:rsidRDefault="00A66C27" w:rsidP="002D5152">
      <w:pPr>
        <w:pStyle w:val="PargrafodaLista"/>
        <w:ind w:left="12"/>
        <w:jc w:val="both"/>
        <w:rPr>
          <w:rFonts w:cs="Calibri"/>
        </w:rPr>
      </w:pPr>
    </w:p>
    <w:p w14:paraId="2CF6B4F2" w14:textId="6E4A49BD" w:rsidR="00F972BC" w:rsidRDefault="006949CF" w:rsidP="003A726D">
      <w:pPr>
        <w:pStyle w:val="PargrafodaLista"/>
        <w:ind w:left="12"/>
        <w:jc w:val="both"/>
        <w:rPr>
          <w:rFonts w:cs="Calibri"/>
        </w:rPr>
      </w:pPr>
      <w:r>
        <w:rPr>
          <w:rFonts w:cs="Calibri"/>
        </w:rPr>
        <w:t>O</w:t>
      </w:r>
      <w:r w:rsidR="007E650C" w:rsidRPr="00906AB4">
        <w:rPr>
          <w:rFonts w:cs="Calibri"/>
        </w:rPr>
        <w:t xml:space="preserve"> Centro </w:t>
      </w:r>
      <w:r w:rsidR="007E650C">
        <w:rPr>
          <w:rFonts w:cs="Calibri"/>
        </w:rPr>
        <w:t xml:space="preserve">Nacional </w:t>
      </w:r>
      <w:r w:rsidR="00E43F8C">
        <w:rPr>
          <w:rFonts w:cs="Calibri"/>
        </w:rPr>
        <w:t>de</w:t>
      </w:r>
      <w:r w:rsidR="005B4905">
        <w:rPr>
          <w:rFonts w:cs="Calibri"/>
        </w:rPr>
        <w:t xml:space="preserve"> </w:t>
      </w:r>
      <w:r w:rsidR="007E650C">
        <w:rPr>
          <w:rFonts w:cs="Calibri"/>
        </w:rPr>
        <w:t>Informação e Arbitragem de Conflitos de Consumo (CNIACC), faz parte integrante da Rede de Arbitragem de Consumo, sendo um meio de resolução alternativa de litígios (RAL), o que decorre</w:t>
      </w:r>
      <w:r w:rsidR="007532F4">
        <w:rPr>
          <w:rFonts w:cs="Calibri"/>
        </w:rPr>
        <w:t>,</w:t>
      </w:r>
      <w:r w:rsidR="007E650C">
        <w:rPr>
          <w:rFonts w:cs="Calibri"/>
        </w:rPr>
        <w:t xml:space="preserve"> desde logo</w:t>
      </w:r>
      <w:r w:rsidR="007532F4">
        <w:rPr>
          <w:rFonts w:cs="Calibri"/>
        </w:rPr>
        <w:t>,</w:t>
      </w:r>
      <w:r w:rsidR="007E650C">
        <w:rPr>
          <w:rFonts w:cs="Calibri"/>
        </w:rPr>
        <w:t xml:space="preserve"> do art</w:t>
      </w:r>
      <w:r w:rsidR="00173CDE">
        <w:rPr>
          <w:rFonts w:cs="Calibri"/>
        </w:rPr>
        <w:t>igo</w:t>
      </w:r>
      <w:r w:rsidR="007E650C">
        <w:rPr>
          <w:rFonts w:cs="Calibri"/>
        </w:rPr>
        <w:t xml:space="preserve"> 1º do se</w:t>
      </w:r>
      <w:r w:rsidR="008D3432">
        <w:rPr>
          <w:rFonts w:cs="Calibri"/>
        </w:rPr>
        <w:t>u</w:t>
      </w:r>
      <w:r w:rsidR="007E650C">
        <w:rPr>
          <w:rFonts w:cs="Calibri"/>
        </w:rPr>
        <w:t xml:space="preserve"> </w:t>
      </w:r>
      <w:r w:rsidR="006E3418">
        <w:rPr>
          <w:rFonts w:cs="Calibri"/>
        </w:rPr>
        <w:t>Regulamento</w:t>
      </w:r>
      <w:r w:rsidR="007E650C">
        <w:rPr>
          <w:rFonts w:cs="Calibri"/>
        </w:rPr>
        <w:t>.</w:t>
      </w:r>
    </w:p>
    <w:p w14:paraId="34CBE8BB" w14:textId="1D2198FC" w:rsidR="00136641" w:rsidRDefault="007E650C" w:rsidP="003A726D">
      <w:pPr>
        <w:pStyle w:val="PargrafodaLista"/>
        <w:ind w:left="12"/>
        <w:jc w:val="both"/>
        <w:rPr>
          <w:rFonts w:cs="Calibri"/>
        </w:rPr>
      </w:pPr>
      <w:r>
        <w:rPr>
          <w:rFonts w:cs="Calibri"/>
        </w:rPr>
        <w:t xml:space="preserve">Para </w:t>
      </w:r>
      <w:r w:rsidR="005C5FB4">
        <w:rPr>
          <w:rFonts w:cs="Calibri"/>
        </w:rPr>
        <w:t>prossecução deste fim</w:t>
      </w:r>
      <w:r>
        <w:rPr>
          <w:rFonts w:cs="Calibri"/>
        </w:rPr>
        <w:t xml:space="preserve">, o </w:t>
      </w:r>
      <w:r w:rsidR="005C5FB4">
        <w:rPr>
          <w:rFonts w:cs="Calibri"/>
        </w:rPr>
        <w:t>C</w:t>
      </w:r>
      <w:r>
        <w:rPr>
          <w:rFonts w:cs="Calibri"/>
        </w:rPr>
        <w:t>entro utiliza os procedimentos previstos na Lei RAL, incluindo a arbitragem necessária</w:t>
      </w:r>
      <w:r w:rsidR="00E80C7A">
        <w:rPr>
          <w:rFonts w:cs="Calibri"/>
        </w:rPr>
        <w:t xml:space="preserve"> -</w:t>
      </w:r>
      <w:r>
        <w:rPr>
          <w:rFonts w:cs="Calibri"/>
        </w:rPr>
        <w:t xml:space="preserve"> sendo certo que</w:t>
      </w:r>
      <w:r w:rsidR="00E80C7A">
        <w:rPr>
          <w:rFonts w:cs="Calibri"/>
        </w:rPr>
        <w:t>,</w:t>
      </w:r>
      <w:r>
        <w:rPr>
          <w:rFonts w:cs="Calibri"/>
        </w:rPr>
        <w:t xml:space="preserve"> </w:t>
      </w:r>
      <w:r w:rsidR="002D5152">
        <w:rPr>
          <w:rFonts w:cs="Calibri"/>
        </w:rPr>
        <w:t>também</w:t>
      </w:r>
      <w:r w:rsidR="00E80C7A">
        <w:rPr>
          <w:rFonts w:cs="Calibri"/>
        </w:rPr>
        <w:t>,</w:t>
      </w:r>
      <w:r w:rsidR="002D5152">
        <w:rPr>
          <w:rFonts w:cs="Calibri"/>
        </w:rPr>
        <w:t xml:space="preserve"> </w:t>
      </w:r>
      <w:r>
        <w:rPr>
          <w:rFonts w:cs="Calibri"/>
        </w:rPr>
        <w:t>está prevista a submissão de litígios de consumo à decisão deste tribunal através de convenção das partes</w:t>
      </w:r>
      <w:r w:rsidR="006E3418">
        <w:rPr>
          <w:rFonts w:cs="Calibri"/>
        </w:rPr>
        <w:t xml:space="preserve"> (sob a forma de compromisso arbitral ou clausula compromissória)</w:t>
      </w:r>
      <w:r w:rsidR="008D3432">
        <w:rPr>
          <w:rFonts w:cs="Calibri"/>
        </w:rPr>
        <w:t>.</w:t>
      </w:r>
    </w:p>
    <w:p w14:paraId="26ECF1B9" w14:textId="38B87439" w:rsidR="001723E9" w:rsidRDefault="002E3974" w:rsidP="002E3974">
      <w:pPr>
        <w:jc w:val="both"/>
        <w:rPr>
          <w:rFonts w:cs="Calibri"/>
        </w:rPr>
      </w:pPr>
      <w:r>
        <w:rPr>
          <w:rFonts w:cs="Calibri"/>
        </w:rPr>
        <w:t xml:space="preserve">São submetidos à arbitragem necessária e à apreciação do tribunal arbitral adstrito aos centros de arbitragem de conflitos de consumo legalmente autorizados, por opção expressa dos consumidores, os litígios de consumo </w:t>
      </w:r>
      <w:r w:rsidR="006A4C57">
        <w:rPr>
          <w:rFonts w:cs="Calibri"/>
        </w:rPr>
        <w:t>de reduzido valor económico (ou seja, até €5.000), conforme o disposto nos nºs 2 e 3 do artigo 14º da Lei nº 24/96 de 31 de julho (LDC).</w:t>
      </w:r>
    </w:p>
    <w:p w14:paraId="70B18E4A" w14:textId="45C17274" w:rsidR="000155CB" w:rsidRDefault="000155CB" w:rsidP="000155CB">
      <w:pPr>
        <w:pStyle w:val="PargrafodaLista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Por outro lado, e ainda, o CNIACC tem competência geográfica de âmbito nacional e atuação supletiva, relativamente aos restantes centros de arbitragem de consumo.</w:t>
      </w:r>
    </w:p>
    <w:p w14:paraId="66AC9508" w14:textId="4B7D98B6" w:rsidR="000155CB" w:rsidRDefault="000155CB" w:rsidP="000155CB">
      <w:pPr>
        <w:pStyle w:val="PargrafodaLista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Como resulta do respetivo Regulamento, nomeadamente do art</w:t>
      </w:r>
      <w:r w:rsidR="004462F9">
        <w:rPr>
          <w:rFonts w:asciiTheme="minorHAnsi" w:hAnsiTheme="minorHAnsi" w:cstheme="minorHAnsi"/>
        </w:rPr>
        <w:t>igo</w:t>
      </w:r>
      <w:r>
        <w:rPr>
          <w:rFonts w:asciiTheme="minorHAnsi" w:hAnsiTheme="minorHAnsi" w:cstheme="minorHAnsi"/>
        </w:rPr>
        <w:t xml:space="preserve"> 3º.</w:t>
      </w:r>
    </w:p>
    <w:p w14:paraId="0BCA85CD" w14:textId="08A6A69E" w:rsidR="00D93A75" w:rsidRDefault="00F40E22" w:rsidP="00F40E22">
      <w:pPr>
        <w:spacing w:after="0"/>
        <w:jc w:val="both"/>
        <w:rPr>
          <w:rFonts w:ascii="Calibri" w:hAnsi="Calibri" w:cs="Calibri"/>
        </w:rPr>
      </w:pPr>
      <w:r w:rsidRPr="00E37368">
        <w:rPr>
          <w:rFonts w:ascii="Calibri" w:hAnsi="Calibri" w:cs="Calibri"/>
        </w:rPr>
        <w:t>A toda a causa é atribuído um valor certo que representa a utilidade económica imediata do pedido e que determina, nomeadamente, a competência do tribunal</w:t>
      </w:r>
      <w:r>
        <w:rPr>
          <w:rFonts w:ascii="Calibri" w:hAnsi="Calibri" w:cs="Calibri"/>
        </w:rPr>
        <w:t>, sendo para o efeito atendível o momento em que a ação é proposta (</w:t>
      </w:r>
      <w:r w:rsidR="00173CDE">
        <w:rPr>
          <w:rFonts w:ascii="Calibri" w:hAnsi="Calibri" w:cs="Calibri"/>
        </w:rPr>
        <w:t xml:space="preserve">conforme os </w:t>
      </w:r>
      <w:r w:rsidRPr="00E37368">
        <w:rPr>
          <w:rFonts w:ascii="Calibri" w:hAnsi="Calibri" w:cs="Calibri"/>
        </w:rPr>
        <w:t>nºs 1 e 2 do art</w:t>
      </w:r>
      <w:r w:rsidR="004462F9">
        <w:rPr>
          <w:rFonts w:ascii="Calibri" w:hAnsi="Calibri" w:cs="Calibri"/>
        </w:rPr>
        <w:t>igo</w:t>
      </w:r>
      <w:r w:rsidRPr="00E37368">
        <w:rPr>
          <w:rFonts w:ascii="Calibri" w:hAnsi="Calibri" w:cs="Calibri"/>
        </w:rPr>
        <w:t xml:space="preserve"> 296º </w:t>
      </w:r>
      <w:r>
        <w:rPr>
          <w:rFonts w:ascii="Calibri" w:hAnsi="Calibri" w:cs="Calibri"/>
        </w:rPr>
        <w:t>e nº 1 do art</w:t>
      </w:r>
      <w:r w:rsidR="004462F9">
        <w:rPr>
          <w:rFonts w:ascii="Calibri" w:hAnsi="Calibri" w:cs="Calibri"/>
        </w:rPr>
        <w:t>igo</w:t>
      </w:r>
      <w:r>
        <w:rPr>
          <w:rFonts w:ascii="Calibri" w:hAnsi="Calibri" w:cs="Calibri"/>
        </w:rPr>
        <w:t xml:space="preserve"> 299º, ambos do CPC)</w:t>
      </w:r>
      <w:r w:rsidR="00D93A75">
        <w:rPr>
          <w:rFonts w:ascii="Calibri" w:hAnsi="Calibri" w:cs="Calibri"/>
        </w:rPr>
        <w:t>.</w:t>
      </w:r>
    </w:p>
    <w:p w14:paraId="248C4DA3" w14:textId="7535C8FD" w:rsidR="00531E99" w:rsidRDefault="00D93A75" w:rsidP="00F40E22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Ao </w:t>
      </w:r>
      <w:r w:rsidR="00531E99">
        <w:rPr>
          <w:rFonts w:ascii="Calibri" w:hAnsi="Calibri" w:cs="Calibri"/>
        </w:rPr>
        <w:t xml:space="preserve">juiz </w:t>
      </w:r>
      <w:r>
        <w:rPr>
          <w:rFonts w:ascii="Calibri" w:hAnsi="Calibri" w:cs="Calibri"/>
        </w:rPr>
        <w:t xml:space="preserve">compete </w:t>
      </w:r>
      <w:r w:rsidR="00531E99">
        <w:rPr>
          <w:rFonts w:ascii="Calibri" w:hAnsi="Calibri" w:cs="Calibri"/>
        </w:rPr>
        <w:t>fixar o valor da causa, sem prejuízo do dever de indicação que impende sobre as partes</w:t>
      </w:r>
      <w:r w:rsidR="00B5315D">
        <w:rPr>
          <w:rFonts w:ascii="Calibri" w:hAnsi="Calibri" w:cs="Calibri"/>
        </w:rPr>
        <w:t>.</w:t>
      </w:r>
    </w:p>
    <w:p w14:paraId="0A1ED8D4" w14:textId="5A12C84F" w:rsidR="00F40E22" w:rsidRDefault="001749C2" w:rsidP="00012BF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027FAC">
        <w:rPr>
          <w:rFonts w:ascii="Calibri" w:hAnsi="Calibri" w:cs="Calibri"/>
        </w:rPr>
        <w:t xml:space="preserve"> Demandante atribuiu ao processo o valor de €</w:t>
      </w:r>
      <w:r w:rsidR="00DB667D">
        <w:rPr>
          <w:rFonts w:ascii="Calibri" w:hAnsi="Calibri" w:cs="Calibri"/>
        </w:rPr>
        <w:t>159,99</w:t>
      </w:r>
      <w:r w:rsidR="00027FAC">
        <w:rPr>
          <w:rFonts w:ascii="Calibri" w:hAnsi="Calibri" w:cs="Calibri"/>
        </w:rPr>
        <w:t xml:space="preserve"> (</w:t>
      </w:r>
      <w:r w:rsidR="00DB667D">
        <w:rPr>
          <w:rFonts w:ascii="Calibri" w:hAnsi="Calibri" w:cs="Calibri"/>
        </w:rPr>
        <w:t xml:space="preserve">cento e cinquenta e nove euros e noventa e nove </w:t>
      </w:r>
      <w:r w:rsidR="00E43F8C">
        <w:rPr>
          <w:rFonts w:ascii="Calibri" w:hAnsi="Calibri" w:cs="Calibri"/>
        </w:rPr>
        <w:t>cêntimos</w:t>
      </w:r>
      <w:r w:rsidR="00027FAC">
        <w:rPr>
          <w:rFonts w:ascii="Calibri" w:hAnsi="Calibri" w:cs="Calibri"/>
        </w:rPr>
        <w:t>)</w:t>
      </w:r>
      <w:r w:rsidR="00F116AA">
        <w:rPr>
          <w:rFonts w:ascii="Calibri" w:hAnsi="Calibri" w:cs="Calibri"/>
        </w:rPr>
        <w:t xml:space="preserve">, </w:t>
      </w:r>
      <w:r w:rsidR="00E7755A">
        <w:rPr>
          <w:rFonts w:ascii="Calibri" w:hAnsi="Calibri" w:cs="Calibri"/>
        </w:rPr>
        <w:t xml:space="preserve">correspondente </w:t>
      </w:r>
      <w:r w:rsidR="0048251A">
        <w:rPr>
          <w:rFonts w:ascii="Calibri" w:hAnsi="Calibri" w:cs="Calibri"/>
        </w:rPr>
        <w:t>ao reembolso peticionado</w:t>
      </w:r>
      <w:r w:rsidR="00DB667D">
        <w:rPr>
          <w:rFonts w:ascii="Calibri" w:hAnsi="Calibri" w:cs="Calibri"/>
        </w:rPr>
        <w:t xml:space="preserve"> e valor do equipamento em causa</w:t>
      </w:r>
      <w:r w:rsidR="00E7755A">
        <w:rPr>
          <w:rFonts w:ascii="Calibri" w:hAnsi="Calibri" w:cs="Calibri"/>
        </w:rPr>
        <w:t xml:space="preserve">, </w:t>
      </w:r>
      <w:r w:rsidR="00F116AA">
        <w:rPr>
          <w:rFonts w:ascii="Calibri" w:hAnsi="Calibri" w:cs="Calibri"/>
        </w:rPr>
        <w:t>o</w:t>
      </w:r>
      <w:r w:rsidR="004462F9">
        <w:rPr>
          <w:rFonts w:ascii="Calibri" w:hAnsi="Calibri" w:cs="Calibri"/>
        </w:rPr>
        <w:t xml:space="preserve"> que se enquadra no âmbito da competência do tribunal (artigo 6º do Regulamento).</w:t>
      </w:r>
    </w:p>
    <w:p w14:paraId="3AFF49B6" w14:textId="77777777" w:rsidR="00F116AA" w:rsidRDefault="00F116AA" w:rsidP="00012BF9">
      <w:pPr>
        <w:spacing w:after="0"/>
        <w:jc w:val="both"/>
        <w:rPr>
          <w:rFonts w:ascii="Calibri" w:hAnsi="Calibri" w:cs="Calibri"/>
        </w:rPr>
      </w:pPr>
    </w:p>
    <w:p w14:paraId="305DB50C" w14:textId="0F8860A3" w:rsidR="00F116AA" w:rsidRDefault="00F116AA" w:rsidP="00012BF9">
      <w:pPr>
        <w:spacing w:after="0"/>
        <w:jc w:val="both"/>
        <w:rPr>
          <w:rFonts w:cstheme="minorHAnsi"/>
        </w:rPr>
      </w:pPr>
      <w:r>
        <w:rPr>
          <w:rFonts w:cstheme="minorHAnsi"/>
        </w:rPr>
        <w:t>Aplica-se ao processo o Regulamento e, subsidiariamente, a Lei da Arbitragem Voluntária (LAV) – Lei nº 63/2011 de 14 de dezembro</w:t>
      </w:r>
      <w:r w:rsidR="00F972BC">
        <w:rPr>
          <w:rFonts w:cstheme="minorHAnsi"/>
        </w:rPr>
        <w:t>.</w:t>
      </w:r>
    </w:p>
    <w:p w14:paraId="0D6842FA" w14:textId="77777777" w:rsidR="000858AF" w:rsidRDefault="000858AF" w:rsidP="00012BF9">
      <w:pPr>
        <w:spacing w:after="0"/>
        <w:jc w:val="both"/>
        <w:rPr>
          <w:rFonts w:ascii="Calibri" w:hAnsi="Calibri" w:cs="Calibri"/>
        </w:rPr>
      </w:pPr>
    </w:p>
    <w:p w14:paraId="1A1FCAE8" w14:textId="3A38FD00" w:rsidR="000155CB" w:rsidRPr="0091697B" w:rsidRDefault="000155CB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91697B">
        <w:rPr>
          <w:rFonts w:ascii="Calibri" w:hAnsi="Calibri" w:cs="Calibri"/>
          <w:b/>
          <w:bCs/>
          <w:sz w:val="24"/>
          <w:szCs w:val="24"/>
        </w:rPr>
        <w:t>C – Delimitação do objeto do Litígio</w:t>
      </w:r>
    </w:p>
    <w:p w14:paraId="3D2D2F0F" w14:textId="0E902C19" w:rsidR="00DB667D" w:rsidRDefault="00DB667D" w:rsidP="000155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Contrato celebrado à distância – DL nº 24/2014 de 14 de fevereiro.</w:t>
      </w:r>
    </w:p>
    <w:p w14:paraId="241FF4CD" w14:textId="1CB07507" w:rsidR="00E43F8C" w:rsidRPr="00E43F8C" w:rsidRDefault="00E43F8C" w:rsidP="000155CB">
      <w:pPr>
        <w:spacing w:after="0"/>
        <w:jc w:val="both"/>
        <w:rPr>
          <w:rFonts w:ascii="Calibri" w:hAnsi="Calibri" w:cs="Calibri"/>
        </w:rPr>
      </w:pPr>
      <w:r w:rsidRPr="00E43F8C">
        <w:rPr>
          <w:rFonts w:ascii="Calibri" w:hAnsi="Calibri" w:cs="Calibri"/>
        </w:rPr>
        <w:t xml:space="preserve">Direitos do consumidor </w:t>
      </w:r>
      <w:r w:rsidR="0048251A">
        <w:rPr>
          <w:rFonts w:ascii="Calibri" w:hAnsi="Calibri" w:cs="Calibri"/>
        </w:rPr>
        <w:t xml:space="preserve">na </w:t>
      </w:r>
      <w:r w:rsidRPr="00E43F8C">
        <w:rPr>
          <w:rFonts w:ascii="Calibri" w:hAnsi="Calibri" w:cs="Calibri"/>
        </w:rPr>
        <w:t>compra e venda de bens (Decreto-Lei nº 84/2021 de 18 de outubro)</w:t>
      </w:r>
      <w:r w:rsidR="0048251A">
        <w:rPr>
          <w:rFonts w:ascii="Calibri" w:hAnsi="Calibri" w:cs="Calibri"/>
        </w:rPr>
        <w:t>, requisitos de conformidade</w:t>
      </w:r>
      <w:r w:rsidR="00DB667D">
        <w:rPr>
          <w:rFonts w:ascii="Calibri" w:hAnsi="Calibri" w:cs="Calibri"/>
        </w:rPr>
        <w:t xml:space="preserve">, garantia </w:t>
      </w:r>
      <w:r w:rsidR="0048251A">
        <w:rPr>
          <w:rFonts w:ascii="Calibri" w:hAnsi="Calibri" w:cs="Calibri"/>
        </w:rPr>
        <w:t>e o ónus da prova.</w:t>
      </w:r>
      <w:r w:rsidR="00497778">
        <w:rPr>
          <w:rFonts w:ascii="Calibri" w:hAnsi="Calibri" w:cs="Calibri"/>
        </w:rPr>
        <w:t xml:space="preserve"> </w:t>
      </w:r>
    </w:p>
    <w:p w14:paraId="210997EE" w14:textId="77777777" w:rsidR="00E43F8C" w:rsidRPr="00E43F8C" w:rsidRDefault="00E43F8C" w:rsidP="000155CB">
      <w:pPr>
        <w:spacing w:after="0"/>
        <w:jc w:val="both"/>
        <w:rPr>
          <w:rFonts w:ascii="Calibri" w:hAnsi="Calibri" w:cs="Calibri"/>
          <w:b/>
          <w:bCs/>
        </w:rPr>
      </w:pPr>
    </w:p>
    <w:p w14:paraId="70D1775A" w14:textId="77777777" w:rsidR="00497778" w:rsidRDefault="00497778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0D60EEC" w14:textId="77777777" w:rsidR="00497778" w:rsidRDefault="00497778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A34442A" w14:textId="77777777" w:rsidR="00497778" w:rsidRDefault="00497778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CE8CF74" w14:textId="77777777" w:rsidR="00497778" w:rsidRDefault="00497778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6CF81E2" w14:textId="77777777" w:rsidR="00497778" w:rsidRDefault="00497778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601BA76" w14:textId="2C46F1FD" w:rsidR="000155CB" w:rsidRDefault="000155CB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9F1C2B">
        <w:rPr>
          <w:rFonts w:ascii="Calibri" w:hAnsi="Calibri" w:cs="Calibri"/>
          <w:b/>
          <w:bCs/>
          <w:sz w:val="24"/>
          <w:szCs w:val="24"/>
        </w:rPr>
        <w:t>D – Fundamentos, com interesse para a decisão da causa</w:t>
      </w:r>
    </w:p>
    <w:p w14:paraId="5B5AF70A" w14:textId="77777777" w:rsidR="000155CB" w:rsidRDefault="000155CB" w:rsidP="000155CB">
      <w:pPr>
        <w:spacing w:after="0"/>
        <w:jc w:val="both"/>
        <w:rPr>
          <w:rFonts w:ascii="Calibri" w:hAnsi="Calibri" w:cs="Calibri"/>
        </w:rPr>
      </w:pPr>
      <w:r w:rsidRPr="00AA0B3C">
        <w:rPr>
          <w:rFonts w:ascii="Calibri" w:hAnsi="Calibri" w:cs="Calibri"/>
          <w:b/>
          <w:bCs/>
        </w:rPr>
        <w:t>I - Factos provados</w:t>
      </w:r>
      <w:r w:rsidRPr="00AA0B3C">
        <w:rPr>
          <w:rFonts w:ascii="Calibri" w:hAnsi="Calibri" w:cs="Calibri"/>
        </w:rPr>
        <w:t>:</w:t>
      </w:r>
    </w:p>
    <w:p w14:paraId="7917F881" w14:textId="073AC5FD" w:rsidR="00452F0A" w:rsidRDefault="00DB667D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dia 13.12.2022, a Demandante encomendou à Demandada, através do respetivo </w:t>
      </w:r>
      <w:r w:rsidRPr="00791C66">
        <w:rPr>
          <w:rFonts w:asciiTheme="minorHAnsi" w:hAnsiTheme="minorHAnsi" w:cstheme="minorHAnsi"/>
          <w:i/>
          <w:iCs/>
          <w:sz w:val="22"/>
          <w:szCs w:val="22"/>
        </w:rPr>
        <w:t>site</w:t>
      </w:r>
      <w:r>
        <w:rPr>
          <w:rFonts w:asciiTheme="minorHAnsi" w:hAnsiTheme="minorHAnsi" w:cstheme="minorHAnsi"/>
          <w:sz w:val="22"/>
          <w:szCs w:val="22"/>
        </w:rPr>
        <w:t xml:space="preserve"> e </w:t>
      </w:r>
      <w:r w:rsidRPr="0087260E">
        <w:rPr>
          <w:rFonts w:asciiTheme="minorHAnsi" w:hAnsiTheme="minorHAnsi" w:cstheme="minorHAnsi"/>
          <w:i/>
          <w:iCs/>
          <w:sz w:val="22"/>
          <w:szCs w:val="22"/>
        </w:rPr>
        <w:t>on line</w:t>
      </w:r>
      <w:r>
        <w:rPr>
          <w:rFonts w:asciiTheme="minorHAnsi" w:hAnsiTheme="minorHAnsi" w:cstheme="minorHAnsi"/>
          <w:sz w:val="22"/>
          <w:szCs w:val="22"/>
        </w:rPr>
        <w:t xml:space="preserve">, um </w:t>
      </w:r>
      <w:r w:rsidR="00452F0A">
        <w:rPr>
          <w:rFonts w:asciiTheme="minorHAnsi" w:hAnsiTheme="minorHAnsi" w:cstheme="minorHAnsi"/>
          <w:sz w:val="22"/>
          <w:szCs w:val="22"/>
        </w:rPr>
        <w:t>HOVERBOAR</w:t>
      </w:r>
      <w:r w:rsidR="00007DCE">
        <w:rPr>
          <w:rFonts w:asciiTheme="minorHAnsi" w:hAnsiTheme="minorHAnsi" w:cstheme="minorHAnsi"/>
          <w:sz w:val="22"/>
          <w:szCs w:val="22"/>
        </w:rPr>
        <w:t>D</w:t>
      </w:r>
      <w:r w:rsidR="00452F0A">
        <w:rPr>
          <w:rFonts w:asciiTheme="minorHAnsi" w:hAnsiTheme="minorHAnsi" w:cstheme="minorHAnsi"/>
          <w:sz w:val="22"/>
          <w:szCs w:val="22"/>
        </w:rPr>
        <w:t xml:space="preserve">, pelo preço de €159,99, que liquidou </w:t>
      </w:r>
      <w:r w:rsidR="00791C66">
        <w:rPr>
          <w:rFonts w:asciiTheme="minorHAnsi" w:hAnsiTheme="minorHAnsi" w:cstheme="minorHAnsi"/>
          <w:sz w:val="22"/>
          <w:szCs w:val="22"/>
        </w:rPr>
        <w:t xml:space="preserve">e lhe foi entregue </w:t>
      </w:r>
      <w:r w:rsidR="00452F0A">
        <w:rPr>
          <w:rFonts w:asciiTheme="minorHAnsi" w:hAnsiTheme="minorHAnsi" w:cstheme="minorHAnsi"/>
          <w:sz w:val="22"/>
          <w:szCs w:val="22"/>
        </w:rPr>
        <w:t>– conforme doc. de fls. 3 e 4, juntos com a reclamação;</w:t>
      </w:r>
    </w:p>
    <w:p w14:paraId="11343198" w14:textId="55834C65" w:rsidR="00DB667D" w:rsidRDefault="00452F0A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dia </w:t>
      </w:r>
      <w:r w:rsidR="0087260E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de março de 2025, a Demandante </w:t>
      </w:r>
      <w:r w:rsidR="0087260E">
        <w:rPr>
          <w:rFonts w:asciiTheme="minorHAnsi" w:hAnsiTheme="minorHAnsi" w:cstheme="minorHAnsi"/>
          <w:sz w:val="22"/>
          <w:szCs w:val="22"/>
        </w:rPr>
        <w:t xml:space="preserve">entregou </w:t>
      </w:r>
      <w:r w:rsidR="00791C66">
        <w:rPr>
          <w:rFonts w:asciiTheme="minorHAnsi" w:hAnsiTheme="minorHAnsi" w:cstheme="minorHAnsi"/>
          <w:sz w:val="22"/>
          <w:szCs w:val="22"/>
        </w:rPr>
        <w:t xml:space="preserve">à Demandada </w:t>
      </w:r>
      <w:r w:rsidR="0087260E"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B667D">
        <w:rPr>
          <w:rFonts w:asciiTheme="minorHAnsi" w:hAnsiTheme="minorHAnsi" w:cstheme="minorHAnsi"/>
          <w:sz w:val="22"/>
          <w:szCs w:val="22"/>
        </w:rPr>
        <w:t xml:space="preserve"> </w:t>
      </w:r>
      <w:r w:rsidR="0087260E">
        <w:rPr>
          <w:rFonts w:asciiTheme="minorHAnsi" w:hAnsiTheme="minorHAnsi" w:cstheme="minorHAnsi"/>
          <w:sz w:val="22"/>
          <w:szCs w:val="22"/>
        </w:rPr>
        <w:t>HOVERBOARD para reparação</w:t>
      </w:r>
      <w:r w:rsidR="00791C66">
        <w:rPr>
          <w:rFonts w:asciiTheme="minorHAnsi" w:hAnsiTheme="minorHAnsi" w:cstheme="minorHAnsi"/>
          <w:sz w:val="22"/>
          <w:szCs w:val="22"/>
        </w:rPr>
        <w:t>,</w:t>
      </w:r>
      <w:r w:rsidR="0087260E">
        <w:rPr>
          <w:rFonts w:asciiTheme="minorHAnsi" w:hAnsiTheme="minorHAnsi" w:cstheme="minorHAnsi"/>
          <w:sz w:val="22"/>
          <w:szCs w:val="22"/>
        </w:rPr>
        <w:t xml:space="preserve"> devido a uma queda drástica da autonomia da bateria</w:t>
      </w:r>
      <w:r w:rsidR="00791C66">
        <w:rPr>
          <w:rFonts w:asciiTheme="minorHAnsi" w:hAnsiTheme="minorHAnsi" w:cstheme="minorHAnsi"/>
          <w:sz w:val="22"/>
          <w:szCs w:val="22"/>
        </w:rPr>
        <w:t xml:space="preserve"> – fls. 5, junto com a reclamação</w:t>
      </w:r>
      <w:r w:rsidR="0087260E">
        <w:rPr>
          <w:rFonts w:asciiTheme="minorHAnsi" w:hAnsiTheme="minorHAnsi" w:cstheme="minorHAnsi"/>
          <w:sz w:val="22"/>
          <w:szCs w:val="22"/>
        </w:rPr>
        <w:t>;</w:t>
      </w:r>
    </w:p>
    <w:p w14:paraId="79905A58" w14:textId="32F6C7F0" w:rsidR="0087260E" w:rsidRDefault="0087260E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Demandada remeteu o equipamento para análise dos serviços </w:t>
      </w:r>
      <w:r w:rsidR="00791C66">
        <w:rPr>
          <w:rFonts w:asciiTheme="minorHAnsi" w:hAnsiTheme="minorHAnsi" w:cstheme="minorHAnsi"/>
          <w:sz w:val="22"/>
          <w:szCs w:val="22"/>
        </w:rPr>
        <w:t>técnicos</w:t>
      </w:r>
      <w:r>
        <w:rPr>
          <w:rFonts w:asciiTheme="minorHAnsi" w:hAnsiTheme="minorHAnsi" w:cstheme="minorHAnsi"/>
          <w:sz w:val="22"/>
          <w:szCs w:val="22"/>
        </w:rPr>
        <w:t xml:space="preserve"> da marca que concluíram</w:t>
      </w:r>
      <w:r w:rsidR="00791C66">
        <w:rPr>
          <w:rFonts w:asciiTheme="minorHAnsi" w:hAnsiTheme="minorHAnsi" w:cstheme="minorHAnsi"/>
          <w:sz w:val="22"/>
          <w:szCs w:val="22"/>
        </w:rPr>
        <w:t>, em 20.03.2025,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91C66">
        <w:rPr>
          <w:rFonts w:asciiTheme="minorHAnsi" w:hAnsiTheme="minorHAnsi" w:cstheme="minorHAnsi"/>
          <w:sz w:val="22"/>
          <w:szCs w:val="22"/>
        </w:rPr>
        <w:t xml:space="preserve">que a bateria apresenta </w:t>
      </w:r>
      <w:r w:rsidR="00791C66" w:rsidRPr="00791C66">
        <w:rPr>
          <w:rFonts w:asciiTheme="minorHAnsi" w:hAnsiTheme="minorHAnsi" w:cstheme="minorHAnsi"/>
          <w:i/>
          <w:iCs/>
          <w:sz w:val="22"/>
          <w:szCs w:val="22"/>
        </w:rPr>
        <w:t>“desgaste acentuado e com medições baixas</w:t>
      </w:r>
      <w:r w:rsidR="00791C66">
        <w:rPr>
          <w:rFonts w:asciiTheme="minorHAnsi" w:hAnsiTheme="minorHAnsi" w:cstheme="minorHAnsi"/>
          <w:sz w:val="22"/>
          <w:szCs w:val="22"/>
        </w:rPr>
        <w:t>” e declinou a reparação com fundamento de estar no 3º ano de garantia – fls.  19 e 20 e doc. 1 da contestação;</w:t>
      </w:r>
    </w:p>
    <w:p w14:paraId="08D5599A" w14:textId="64995C79" w:rsidR="0087260E" w:rsidRDefault="0087260E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dia 31 de março de 2025, a Demanda</w:t>
      </w:r>
      <w:r w:rsidR="001749C2">
        <w:rPr>
          <w:rFonts w:asciiTheme="minorHAnsi" w:hAnsiTheme="minorHAnsi" w:cstheme="minorHAnsi"/>
          <w:sz w:val="22"/>
          <w:szCs w:val="22"/>
        </w:rPr>
        <w:t>da</w:t>
      </w:r>
      <w:r>
        <w:rPr>
          <w:rFonts w:asciiTheme="minorHAnsi" w:hAnsiTheme="minorHAnsi" w:cstheme="minorHAnsi"/>
          <w:sz w:val="22"/>
          <w:szCs w:val="22"/>
        </w:rPr>
        <w:t xml:space="preserve"> informou a Demanda</w:t>
      </w:r>
      <w:r w:rsidR="001749C2">
        <w:rPr>
          <w:rFonts w:asciiTheme="minorHAnsi" w:hAnsiTheme="minorHAnsi" w:cstheme="minorHAnsi"/>
          <w:sz w:val="22"/>
          <w:szCs w:val="22"/>
        </w:rPr>
        <w:t>nte</w:t>
      </w:r>
      <w:r>
        <w:rPr>
          <w:rFonts w:asciiTheme="minorHAnsi" w:hAnsiTheme="minorHAnsi" w:cstheme="minorHAnsi"/>
          <w:sz w:val="22"/>
          <w:szCs w:val="22"/>
        </w:rPr>
        <w:t xml:space="preserve"> que o equipamento não reúne as condições necessária</w:t>
      </w:r>
      <w:r w:rsidR="001749C2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para reparação ao </w:t>
      </w:r>
      <w:r w:rsidR="00791C66">
        <w:rPr>
          <w:rFonts w:asciiTheme="minorHAnsi" w:hAnsiTheme="minorHAnsi" w:cstheme="minorHAnsi"/>
          <w:sz w:val="22"/>
          <w:szCs w:val="22"/>
        </w:rPr>
        <w:t>abrigo</w:t>
      </w:r>
      <w:r>
        <w:rPr>
          <w:rFonts w:asciiTheme="minorHAnsi" w:hAnsiTheme="minorHAnsi" w:cstheme="minorHAnsi"/>
          <w:sz w:val="22"/>
          <w:szCs w:val="22"/>
        </w:rPr>
        <w:t xml:space="preserve"> da garantia em conformidade com o relatório técnico emitido pela marca e apresentou um orçamento de reparação, no montante de €146,89 – doc. de fls. 19</w:t>
      </w:r>
      <w:r w:rsidR="00791C66">
        <w:rPr>
          <w:rFonts w:asciiTheme="minorHAnsi" w:hAnsiTheme="minorHAnsi" w:cstheme="minorHAnsi"/>
          <w:sz w:val="22"/>
          <w:szCs w:val="22"/>
        </w:rPr>
        <w:t>;</w:t>
      </w:r>
    </w:p>
    <w:p w14:paraId="578FE3D5" w14:textId="55378B22" w:rsidR="00DB667D" w:rsidRDefault="00791C66">
      <w:pPr>
        <w:pStyle w:val="Avanodecorpodetexto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Demandante não concorda com a posição da Demandada – fls. 5 a 7, junto com a reclamação.</w:t>
      </w:r>
    </w:p>
    <w:p w14:paraId="499BD132" w14:textId="77777777" w:rsidR="0048251A" w:rsidRPr="00AD2508" w:rsidRDefault="0048251A" w:rsidP="0048251A">
      <w:pPr>
        <w:pStyle w:val="Avanodecorpodetexto2"/>
        <w:spacing w:after="0" w:line="24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E063985" w14:textId="77777777" w:rsidR="000155CB" w:rsidRDefault="000155CB" w:rsidP="000068D4">
      <w:pPr>
        <w:pStyle w:val="PargrafodaLista"/>
        <w:spacing w:after="0"/>
        <w:ind w:left="0"/>
        <w:jc w:val="both"/>
        <w:rPr>
          <w:rFonts w:cs="Calibri"/>
          <w:b/>
          <w:bCs/>
        </w:rPr>
      </w:pPr>
      <w:r w:rsidRPr="00A92B71">
        <w:rPr>
          <w:rFonts w:cs="Calibri"/>
          <w:b/>
          <w:bCs/>
        </w:rPr>
        <w:t>II - Factos não provados</w:t>
      </w:r>
    </w:p>
    <w:p w14:paraId="1E3061EF" w14:textId="16AA6C60" w:rsidR="00B74E11" w:rsidRDefault="000155CB" w:rsidP="00B74E11">
      <w:pPr>
        <w:jc w:val="both"/>
        <w:rPr>
          <w:rFonts w:ascii="Calibri" w:hAnsi="Calibri" w:cs="Calibri"/>
        </w:rPr>
      </w:pPr>
      <w:r w:rsidRPr="00B27CFE">
        <w:rPr>
          <w:rFonts w:ascii="Calibri" w:hAnsi="Calibri" w:cs="Calibri"/>
        </w:rPr>
        <w:t>Com relevância para a decisão</w:t>
      </w:r>
      <w:r w:rsidR="006B054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</w:t>
      </w:r>
      <w:r w:rsidR="006C6C44">
        <w:rPr>
          <w:rFonts w:ascii="Calibri" w:hAnsi="Calibri" w:cs="Calibri"/>
        </w:rPr>
        <w:t>ram</w:t>
      </w:r>
      <w:r w:rsidR="00791C66">
        <w:rPr>
          <w:rFonts w:ascii="Calibri" w:hAnsi="Calibri" w:cs="Calibri"/>
        </w:rPr>
        <w:t xml:space="preserve"> </w:t>
      </w:r>
      <w:r w:rsidR="000C17FB">
        <w:rPr>
          <w:rFonts w:ascii="Calibri" w:hAnsi="Calibri" w:cs="Calibri"/>
        </w:rPr>
        <w:t>identificado</w:t>
      </w:r>
      <w:r w:rsidR="006C6C44">
        <w:rPr>
          <w:rFonts w:ascii="Calibri" w:hAnsi="Calibri" w:cs="Calibri"/>
        </w:rPr>
        <w:t>s</w:t>
      </w:r>
      <w:r w:rsidR="00791C66">
        <w:rPr>
          <w:rFonts w:ascii="Calibri" w:hAnsi="Calibri" w:cs="Calibri"/>
        </w:rPr>
        <w:t xml:space="preserve"> o</w:t>
      </w:r>
      <w:r w:rsidR="006C6C44">
        <w:rPr>
          <w:rFonts w:ascii="Calibri" w:hAnsi="Calibri" w:cs="Calibri"/>
        </w:rPr>
        <w:t>s</w:t>
      </w:r>
      <w:r w:rsidR="00791C66">
        <w:rPr>
          <w:rFonts w:ascii="Calibri" w:hAnsi="Calibri" w:cs="Calibri"/>
        </w:rPr>
        <w:t xml:space="preserve"> seguinte</w:t>
      </w:r>
      <w:r w:rsidR="006C6C44">
        <w:rPr>
          <w:rFonts w:ascii="Calibri" w:hAnsi="Calibri" w:cs="Calibri"/>
        </w:rPr>
        <w:t>s</w:t>
      </w:r>
      <w:r w:rsidR="00791C66">
        <w:rPr>
          <w:rFonts w:ascii="Calibri" w:hAnsi="Calibri" w:cs="Calibri"/>
        </w:rPr>
        <w:t xml:space="preserve"> </w:t>
      </w:r>
      <w:r w:rsidRPr="009C41F8">
        <w:rPr>
          <w:rFonts w:ascii="Calibri" w:hAnsi="Calibri" w:cs="Calibri"/>
        </w:rPr>
        <w:t>facto</w:t>
      </w:r>
      <w:r w:rsidR="006C6C44">
        <w:rPr>
          <w:rFonts w:ascii="Calibri" w:hAnsi="Calibri" w:cs="Calibri"/>
        </w:rPr>
        <w:t>s</w:t>
      </w:r>
      <w:r w:rsidRPr="009C41F8">
        <w:rPr>
          <w:rFonts w:ascii="Calibri" w:hAnsi="Calibri" w:cs="Calibri"/>
        </w:rPr>
        <w:t xml:space="preserve"> não provado</w:t>
      </w:r>
      <w:r w:rsidR="006C6C44">
        <w:rPr>
          <w:rFonts w:ascii="Calibri" w:hAnsi="Calibri" w:cs="Calibri"/>
        </w:rPr>
        <w:t>s</w:t>
      </w:r>
      <w:r w:rsidR="00791C66">
        <w:rPr>
          <w:rFonts w:ascii="Calibri" w:hAnsi="Calibri" w:cs="Calibri"/>
        </w:rPr>
        <w:t>:</w:t>
      </w:r>
    </w:p>
    <w:p w14:paraId="026B954A" w14:textId="1DCC6BD6" w:rsidR="00791C66" w:rsidRDefault="00791C66" w:rsidP="00791C66">
      <w:pPr>
        <w:pStyle w:val="PargrafodaLista"/>
        <w:numPr>
          <w:ilvl w:val="0"/>
          <w:numId w:val="155"/>
        </w:numPr>
        <w:jc w:val="both"/>
        <w:rPr>
          <w:rFonts w:cs="Calibri"/>
        </w:rPr>
      </w:pPr>
      <w:r>
        <w:rPr>
          <w:rFonts w:cs="Calibri"/>
        </w:rPr>
        <w:t>Não se provou qualquer reclamação apresentada pela Demandante à Demandada</w:t>
      </w:r>
      <w:r w:rsidR="001749C2">
        <w:rPr>
          <w:rFonts w:cs="Calibri"/>
        </w:rPr>
        <w:t xml:space="preserve">, relativa ao </w:t>
      </w:r>
      <w:r w:rsidR="001749C2">
        <w:rPr>
          <w:rFonts w:asciiTheme="minorHAnsi" w:hAnsiTheme="minorHAnsi" w:cstheme="minorHAnsi"/>
        </w:rPr>
        <w:t>HOVERBOARD,</w:t>
      </w:r>
      <w:r w:rsidR="001749C2">
        <w:rPr>
          <w:rFonts w:cs="Calibri"/>
        </w:rPr>
        <w:t xml:space="preserve"> </w:t>
      </w:r>
      <w:r>
        <w:rPr>
          <w:rFonts w:cs="Calibri"/>
        </w:rPr>
        <w:t>antes de 5 de março de 2025;</w:t>
      </w:r>
    </w:p>
    <w:p w14:paraId="39E8F959" w14:textId="449D1D2A" w:rsidR="00791C66" w:rsidRDefault="00791C66" w:rsidP="00791C66">
      <w:pPr>
        <w:pStyle w:val="PargrafodaLista"/>
        <w:numPr>
          <w:ilvl w:val="0"/>
          <w:numId w:val="155"/>
        </w:numPr>
        <w:jc w:val="both"/>
        <w:rPr>
          <w:rFonts w:cs="Calibri"/>
        </w:rPr>
      </w:pPr>
      <w:r>
        <w:rPr>
          <w:rFonts w:cs="Calibri"/>
        </w:rPr>
        <w:t xml:space="preserve">Não se provou o </w:t>
      </w:r>
      <w:r w:rsidR="006C6C44">
        <w:rPr>
          <w:rFonts w:cs="Calibri"/>
        </w:rPr>
        <w:t xml:space="preserve">mau funcionamento </w:t>
      </w:r>
      <w:r w:rsidR="001749C2">
        <w:rPr>
          <w:rFonts w:cs="Calibri"/>
        </w:rPr>
        <w:t xml:space="preserve">do </w:t>
      </w:r>
      <w:r w:rsidR="001749C2">
        <w:rPr>
          <w:rFonts w:asciiTheme="minorHAnsi" w:hAnsiTheme="minorHAnsi" w:cstheme="minorHAnsi"/>
        </w:rPr>
        <w:t>HOVERBOARD</w:t>
      </w:r>
      <w:r w:rsidR="001749C2">
        <w:rPr>
          <w:rFonts w:cs="Calibri"/>
        </w:rPr>
        <w:t xml:space="preserve"> </w:t>
      </w:r>
      <w:r w:rsidR="006C6C44">
        <w:rPr>
          <w:rFonts w:cs="Calibri"/>
        </w:rPr>
        <w:t>até 13 de dezembro de 2024</w:t>
      </w:r>
      <w:r w:rsidR="00BA46A1">
        <w:rPr>
          <w:rFonts w:cs="Calibri"/>
        </w:rPr>
        <w:t>;</w:t>
      </w:r>
    </w:p>
    <w:p w14:paraId="6E10609F" w14:textId="36CD55C8" w:rsidR="00BA46A1" w:rsidRDefault="00BA46A1" w:rsidP="00791C66">
      <w:pPr>
        <w:pStyle w:val="PargrafodaLista"/>
        <w:numPr>
          <w:ilvl w:val="0"/>
          <w:numId w:val="155"/>
        </w:numPr>
        <w:jc w:val="both"/>
        <w:rPr>
          <w:rFonts w:cs="Calibri"/>
        </w:rPr>
      </w:pPr>
      <w:r>
        <w:rPr>
          <w:rFonts w:cs="Calibri"/>
        </w:rPr>
        <w:t>Não se provou o mau uso;</w:t>
      </w:r>
    </w:p>
    <w:p w14:paraId="5F235D30" w14:textId="22CE5568" w:rsidR="00BA46A1" w:rsidRPr="00791C66" w:rsidRDefault="00BA46A1" w:rsidP="00791C66">
      <w:pPr>
        <w:pStyle w:val="PargrafodaLista"/>
        <w:numPr>
          <w:ilvl w:val="0"/>
          <w:numId w:val="155"/>
        </w:numPr>
        <w:jc w:val="both"/>
        <w:rPr>
          <w:rFonts w:cs="Calibri"/>
        </w:rPr>
      </w:pPr>
      <w:r>
        <w:rPr>
          <w:rFonts w:cs="Calibri"/>
        </w:rPr>
        <w:t xml:space="preserve">Não se provaram os ciclos de carregamento do tempo útil da bateria do </w:t>
      </w:r>
      <w:r>
        <w:rPr>
          <w:rFonts w:asciiTheme="minorHAnsi" w:hAnsiTheme="minorHAnsi" w:cstheme="minorHAnsi"/>
        </w:rPr>
        <w:t>HOVERBOARD.</w:t>
      </w:r>
    </w:p>
    <w:p w14:paraId="390C1603" w14:textId="77777777" w:rsidR="009431FE" w:rsidRDefault="009431FE" w:rsidP="00EA1036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67E341A" w14:textId="087CDBE2" w:rsidR="000155CB" w:rsidRPr="00B74E11" w:rsidRDefault="000155CB" w:rsidP="00EA1036">
      <w:pPr>
        <w:spacing w:after="0"/>
        <w:jc w:val="both"/>
        <w:rPr>
          <w:rFonts w:ascii="Calibri" w:hAnsi="Calibri" w:cs="Calibri"/>
          <w:u w:val="single"/>
        </w:rPr>
      </w:pPr>
      <w:r w:rsidRPr="00B83213">
        <w:rPr>
          <w:rFonts w:ascii="Calibri" w:hAnsi="Calibri" w:cs="Calibri"/>
          <w:b/>
          <w:bCs/>
          <w:sz w:val="24"/>
          <w:szCs w:val="24"/>
        </w:rPr>
        <w:t>E – Da fundamentação de facto</w:t>
      </w:r>
    </w:p>
    <w:p w14:paraId="3D3F3501" w14:textId="77777777" w:rsidR="006C6C44" w:rsidRDefault="00F06A59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Os factos considerados provados estão </w:t>
      </w:r>
      <w:r w:rsidR="004427AA">
        <w:rPr>
          <w:rFonts w:cstheme="minorHAnsi"/>
        </w:rPr>
        <w:t xml:space="preserve">todos </w:t>
      </w:r>
      <w:r>
        <w:rPr>
          <w:rFonts w:cstheme="minorHAnsi"/>
        </w:rPr>
        <w:t>suportados pelos documentos, como referido, supra</w:t>
      </w:r>
      <w:r w:rsidR="00096D37">
        <w:rPr>
          <w:rFonts w:cstheme="minorHAnsi"/>
        </w:rPr>
        <w:t xml:space="preserve"> e foram </w:t>
      </w:r>
      <w:r w:rsidR="00AF5E5C">
        <w:rPr>
          <w:rFonts w:cstheme="minorHAnsi"/>
        </w:rPr>
        <w:t>juntos pel</w:t>
      </w:r>
      <w:r w:rsidR="006C6C44">
        <w:rPr>
          <w:rFonts w:cstheme="minorHAnsi"/>
        </w:rPr>
        <w:t>a</w:t>
      </w:r>
      <w:r w:rsidR="00AF5E5C">
        <w:rPr>
          <w:rFonts w:cstheme="minorHAnsi"/>
        </w:rPr>
        <w:t xml:space="preserve"> Demandante e </w:t>
      </w:r>
      <w:r w:rsidR="006C6C44">
        <w:rPr>
          <w:rFonts w:cstheme="minorHAnsi"/>
        </w:rPr>
        <w:t>p</w:t>
      </w:r>
      <w:r w:rsidR="00AF5E5C">
        <w:rPr>
          <w:rFonts w:cstheme="minorHAnsi"/>
        </w:rPr>
        <w:t>ela Demandada</w:t>
      </w:r>
      <w:r w:rsidR="006C6C44">
        <w:rPr>
          <w:rFonts w:cstheme="minorHAnsi"/>
        </w:rPr>
        <w:t>.</w:t>
      </w:r>
    </w:p>
    <w:p w14:paraId="451782DD" w14:textId="690FE807" w:rsidR="006C6C44" w:rsidRDefault="006C6C44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Assim, não restam dúvidas quanto à data da compra do equipamento aqui em causa, </w:t>
      </w:r>
      <w:r w:rsidR="00BA46A1">
        <w:rPr>
          <w:rFonts w:cstheme="minorHAnsi"/>
        </w:rPr>
        <w:t>à</w:t>
      </w:r>
      <w:r>
        <w:rPr>
          <w:rFonts w:cstheme="minorHAnsi"/>
        </w:rPr>
        <w:t xml:space="preserve"> data da reclamação apresentada, </w:t>
      </w:r>
      <w:r w:rsidR="001749C2">
        <w:rPr>
          <w:rFonts w:cstheme="minorHAnsi"/>
        </w:rPr>
        <w:t>a</w:t>
      </w:r>
      <w:r>
        <w:rPr>
          <w:rFonts w:cstheme="minorHAnsi"/>
        </w:rPr>
        <w:t xml:space="preserve">o motivo da reclamação e da resposta da </w:t>
      </w:r>
      <w:r w:rsidR="00BA46A1">
        <w:rPr>
          <w:rFonts w:cstheme="minorHAnsi"/>
        </w:rPr>
        <w:t xml:space="preserve">dos serviços </w:t>
      </w:r>
      <w:r w:rsidR="006E64B0">
        <w:rPr>
          <w:rFonts w:cstheme="minorHAnsi"/>
        </w:rPr>
        <w:t>técnicos</w:t>
      </w:r>
      <w:r w:rsidR="00BA46A1">
        <w:rPr>
          <w:rFonts w:cstheme="minorHAnsi"/>
        </w:rPr>
        <w:t xml:space="preserve"> da marca.</w:t>
      </w:r>
    </w:p>
    <w:p w14:paraId="3E6DEE43" w14:textId="624F539A" w:rsidR="00BA46A1" w:rsidRDefault="00BA46A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Por outro lado, a Demandante não demonstrou por qualquer meio ter reclamado do funcionamento do HOVERBOARD em data anterior, ou seja, dentro dos dois anos seguintes à compra, nem que (e, não obstante) o mesmo apresentasse defeito.  </w:t>
      </w:r>
    </w:p>
    <w:p w14:paraId="787BD7C6" w14:textId="77777777" w:rsidR="00AF5E5C" w:rsidRDefault="00AF5E5C" w:rsidP="00D01E69">
      <w:pPr>
        <w:spacing w:after="0"/>
        <w:jc w:val="both"/>
        <w:rPr>
          <w:rFonts w:cstheme="minorHAnsi"/>
        </w:rPr>
      </w:pPr>
    </w:p>
    <w:p w14:paraId="2A441967" w14:textId="4439AC4D" w:rsidR="00AF5E5C" w:rsidRDefault="00BA46A1" w:rsidP="00D01E69">
      <w:pPr>
        <w:spacing w:after="0"/>
        <w:jc w:val="both"/>
        <w:rPr>
          <w:rFonts w:cstheme="minorHAnsi"/>
        </w:rPr>
      </w:pPr>
      <w:r>
        <w:rPr>
          <w:rFonts w:cstheme="minorHAnsi"/>
        </w:rPr>
        <w:t>Não foi indicada prova testemunhal, por nenhuma das partes.</w:t>
      </w:r>
    </w:p>
    <w:p w14:paraId="652BC393" w14:textId="77777777" w:rsidR="00BA46A1" w:rsidRDefault="00BA46A1" w:rsidP="00D01E69">
      <w:pPr>
        <w:spacing w:after="0"/>
        <w:jc w:val="both"/>
        <w:rPr>
          <w:rFonts w:cstheme="minorHAnsi"/>
        </w:rPr>
      </w:pPr>
    </w:p>
    <w:p w14:paraId="56D42BF3" w14:textId="77777777" w:rsidR="006E64B0" w:rsidRDefault="006E64B0" w:rsidP="00EF1143">
      <w:pPr>
        <w:spacing w:after="0"/>
        <w:jc w:val="both"/>
        <w:rPr>
          <w:rFonts w:cstheme="minorHAnsi"/>
        </w:rPr>
      </w:pPr>
    </w:p>
    <w:p w14:paraId="3166A771" w14:textId="77777777" w:rsidR="006E64B0" w:rsidRDefault="006E64B0" w:rsidP="00EF1143">
      <w:pPr>
        <w:spacing w:after="0"/>
        <w:jc w:val="both"/>
        <w:rPr>
          <w:rFonts w:cstheme="minorHAnsi"/>
        </w:rPr>
      </w:pPr>
    </w:p>
    <w:p w14:paraId="0BE56B64" w14:textId="77777777" w:rsidR="006E64B0" w:rsidRDefault="006E64B0" w:rsidP="00EF1143">
      <w:pPr>
        <w:spacing w:after="0"/>
        <w:jc w:val="both"/>
        <w:rPr>
          <w:rFonts w:cstheme="minorHAnsi"/>
        </w:rPr>
      </w:pPr>
    </w:p>
    <w:p w14:paraId="64184417" w14:textId="77777777" w:rsidR="006E64B0" w:rsidRDefault="006E64B0" w:rsidP="00EF1143">
      <w:pPr>
        <w:spacing w:after="0"/>
        <w:jc w:val="both"/>
        <w:rPr>
          <w:rFonts w:cstheme="minorHAnsi"/>
        </w:rPr>
      </w:pPr>
    </w:p>
    <w:p w14:paraId="1E0130DB" w14:textId="77777777" w:rsidR="006E64B0" w:rsidRDefault="006E64B0" w:rsidP="00EF1143">
      <w:pPr>
        <w:spacing w:after="0"/>
        <w:jc w:val="both"/>
        <w:rPr>
          <w:rFonts w:cstheme="minorHAnsi"/>
        </w:rPr>
      </w:pPr>
    </w:p>
    <w:p w14:paraId="504F0804" w14:textId="11F924B0" w:rsidR="000155CB" w:rsidRDefault="00F44887" w:rsidP="00EF1143">
      <w:pPr>
        <w:spacing w:after="0"/>
        <w:jc w:val="both"/>
        <w:rPr>
          <w:rFonts w:cstheme="minorHAnsi"/>
        </w:rPr>
      </w:pPr>
      <w:r>
        <w:rPr>
          <w:rFonts w:cstheme="minorHAnsi"/>
        </w:rPr>
        <w:t>O</w:t>
      </w:r>
      <w:r w:rsidR="000155CB">
        <w:rPr>
          <w:rFonts w:cstheme="minorHAnsi"/>
        </w:rPr>
        <w:t xml:space="preserve"> tribunal ouviu e atendeu às declarações prestadas pel</w:t>
      </w:r>
      <w:r w:rsidR="00BA46A1">
        <w:rPr>
          <w:rFonts w:cstheme="minorHAnsi"/>
        </w:rPr>
        <w:t>a</w:t>
      </w:r>
      <w:r>
        <w:rPr>
          <w:rFonts w:cstheme="minorHAnsi"/>
        </w:rPr>
        <w:t xml:space="preserve"> Demandante</w:t>
      </w:r>
      <w:r w:rsidR="000155CB">
        <w:rPr>
          <w:rFonts w:cstheme="minorHAnsi"/>
        </w:rPr>
        <w:t xml:space="preserve"> </w:t>
      </w:r>
      <w:r w:rsidR="00EE1EB1">
        <w:rPr>
          <w:rFonts w:cstheme="minorHAnsi"/>
        </w:rPr>
        <w:t>e pel</w:t>
      </w:r>
      <w:r w:rsidR="00BA46A1">
        <w:rPr>
          <w:rFonts w:cstheme="minorHAnsi"/>
        </w:rPr>
        <w:t>o</w:t>
      </w:r>
      <w:r w:rsidR="00EE1EB1">
        <w:rPr>
          <w:rFonts w:cstheme="minorHAnsi"/>
        </w:rPr>
        <w:t xml:space="preserve"> mandatári</w:t>
      </w:r>
      <w:r w:rsidR="00BA46A1">
        <w:rPr>
          <w:rFonts w:cstheme="minorHAnsi"/>
        </w:rPr>
        <w:t>o</w:t>
      </w:r>
      <w:r w:rsidR="00EE1EB1">
        <w:rPr>
          <w:rFonts w:cstheme="minorHAnsi"/>
        </w:rPr>
        <w:t xml:space="preserve"> da Demandada </w:t>
      </w:r>
      <w:r w:rsidR="000155CB">
        <w:rPr>
          <w:rFonts w:cstheme="minorHAnsi"/>
        </w:rPr>
        <w:t>em conformidade com o princípio da cooperação, consagrado no CPC (art</w:t>
      </w:r>
      <w:r w:rsidR="00393133">
        <w:rPr>
          <w:rFonts w:cstheme="minorHAnsi"/>
        </w:rPr>
        <w:t>igo</w:t>
      </w:r>
      <w:r w:rsidR="000155CB">
        <w:rPr>
          <w:rFonts w:cstheme="minorHAnsi"/>
        </w:rPr>
        <w:t xml:space="preserve"> 7º), ao abrigo do qual o juiz pode ouvir as partes e os seus representantes ou mandatários, convidando-os a fornecer esclarecimentos sobre a matéria de facto ou de direito que se afigurem pertinentes.</w:t>
      </w:r>
    </w:p>
    <w:p w14:paraId="02F36EED" w14:textId="122FB6A1" w:rsidR="000155CB" w:rsidRDefault="000155CB" w:rsidP="000155C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Às partes cabe alegar os factos essenciais que constituem a causa de pedir e aqueles em que se baseiam as exceções invocadas (art</w:t>
      </w:r>
      <w:r w:rsidR="00393133">
        <w:rPr>
          <w:rFonts w:ascii="Calibri" w:hAnsi="Calibri" w:cs="Calibri"/>
        </w:rPr>
        <w:t>igo</w:t>
      </w:r>
      <w:r>
        <w:rPr>
          <w:rFonts w:ascii="Calibri" w:hAnsi="Calibri" w:cs="Calibri"/>
        </w:rPr>
        <w:t xml:space="preserve"> 5º, nº 1 do CPC) sendo, ainda, considerados pelo juiz os factos instrumentais (os que resultem da instrução da causa), e os factos complementares (os que resultem como complemento ou concretização dos que as partes </w:t>
      </w:r>
      <w:r w:rsidR="000068D4">
        <w:rPr>
          <w:rFonts w:ascii="Calibri" w:hAnsi="Calibri" w:cs="Calibri"/>
        </w:rPr>
        <w:t xml:space="preserve">tenham </w:t>
      </w:r>
      <w:r>
        <w:rPr>
          <w:rFonts w:ascii="Calibri" w:hAnsi="Calibri" w:cs="Calibri"/>
        </w:rPr>
        <w:t>alegado e da instrução da causa, desde que sobre eles tenham tido a possibilidade de se pronunciar).</w:t>
      </w:r>
    </w:p>
    <w:p w14:paraId="4FF33C09" w14:textId="1F263B27" w:rsidR="000155CB" w:rsidRDefault="000155CB" w:rsidP="005923B9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Ainda, são atendíveis, os factos notórios, aqueles que o tribunal toma conhecimento em virtude do exercício das suas funções (tudo conforme o previsto no art</w:t>
      </w:r>
      <w:r w:rsidR="00393133">
        <w:rPr>
          <w:rFonts w:ascii="Calibri" w:hAnsi="Calibri" w:cs="Calibri"/>
        </w:rPr>
        <w:t>igo</w:t>
      </w:r>
      <w:r>
        <w:rPr>
          <w:rFonts w:ascii="Calibri" w:hAnsi="Calibri" w:cs="Calibri"/>
        </w:rPr>
        <w:t xml:space="preserve"> 5º, nºs 1 e 2, do CPC).</w:t>
      </w:r>
    </w:p>
    <w:p w14:paraId="64EFF1A1" w14:textId="77777777" w:rsidR="001A0A71" w:rsidRDefault="001A0A71" w:rsidP="005923B9">
      <w:pPr>
        <w:spacing w:after="0"/>
        <w:jc w:val="both"/>
        <w:rPr>
          <w:rFonts w:ascii="Calibri" w:hAnsi="Calibri" w:cs="Calibri"/>
        </w:rPr>
      </w:pPr>
    </w:p>
    <w:p w14:paraId="272BC832" w14:textId="2EE4A4B8" w:rsidR="000155CB" w:rsidRDefault="000155CB" w:rsidP="000155C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92B71">
        <w:rPr>
          <w:rFonts w:ascii="Calibri" w:hAnsi="Calibri" w:cs="Calibri"/>
          <w:b/>
          <w:bCs/>
          <w:sz w:val="24"/>
          <w:szCs w:val="24"/>
        </w:rPr>
        <w:t>F - Da fundamentação de Direito</w:t>
      </w:r>
    </w:p>
    <w:p w14:paraId="0B315AC5" w14:textId="0BB9EA66" w:rsidR="00A176DC" w:rsidRDefault="00A176DC" w:rsidP="00A176DC">
      <w:pPr>
        <w:pStyle w:val="PargrafodaLista"/>
        <w:spacing w:after="0"/>
        <w:ind w:left="0"/>
        <w:jc w:val="both"/>
        <w:rPr>
          <w:rFonts w:cs="Calibri"/>
        </w:rPr>
      </w:pPr>
      <w:r>
        <w:rPr>
          <w:rFonts w:cs="Calibri"/>
          <w:b/>
          <w:bCs/>
        </w:rPr>
        <w:t>1. A</w:t>
      </w:r>
      <w:r w:rsidR="00096D37" w:rsidRPr="00A176DC">
        <w:rPr>
          <w:rFonts w:cs="Calibri"/>
          <w:b/>
          <w:bCs/>
        </w:rPr>
        <w:t xml:space="preserve"> celebração do contrato entre Demandante e Demandada e </w:t>
      </w:r>
      <w:r w:rsidR="001427CA" w:rsidRPr="00A176DC">
        <w:rPr>
          <w:rFonts w:cs="Calibri"/>
          <w:b/>
          <w:bCs/>
        </w:rPr>
        <w:t xml:space="preserve">o </w:t>
      </w:r>
      <w:r w:rsidRPr="00A176DC">
        <w:rPr>
          <w:rFonts w:cs="Calibri"/>
          <w:b/>
          <w:bCs/>
        </w:rPr>
        <w:t xml:space="preserve">regime da compra e venda de bens </w:t>
      </w:r>
      <w:r w:rsidR="00BA46A1">
        <w:rPr>
          <w:rFonts w:cs="Calibri"/>
          <w:b/>
          <w:bCs/>
        </w:rPr>
        <w:t>e garantia associada</w:t>
      </w:r>
    </w:p>
    <w:p w14:paraId="1E2AFD71" w14:textId="3A525668" w:rsidR="00CA5381" w:rsidRPr="00A176DC" w:rsidRDefault="00BA46A1" w:rsidP="00A176DC">
      <w:pPr>
        <w:pStyle w:val="PargrafodaLista"/>
        <w:spacing w:after="0"/>
        <w:ind w:left="0"/>
        <w:jc w:val="both"/>
        <w:rPr>
          <w:rFonts w:cs="Calibri"/>
        </w:rPr>
      </w:pPr>
      <w:r>
        <w:rPr>
          <w:rFonts w:cs="Calibri"/>
        </w:rPr>
        <w:t>A</w:t>
      </w:r>
      <w:r w:rsidR="00CA5381" w:rsidRPr="00A176DC">
        <w:rPr>
          <w:rFonts w:cs="Calibri"/>
        </w:rPr>
        <w:t xml:space="preserve"> </w:t>
      </w:r>
      <w:proofErr w:type="gramStart"/>
      <w:r w:rsidR="00CA5381" w:rsidRPr="00A176DC">
        <w:rPr>
          <w:rFonts w:cs="Calibri"/>
        </w:rPr>
        <w:t>aqui Demandante</w:t>
      </w:r>
      <w:proofErr w:type="gramEnd"/>
      <w:r w:rsidR="00CA5381" w:rsidRPr="00A176DC">
        <w:rPr>
          <w:rFonts w:cs="Calibri"/>
        </w:rPr>
        <w:t xml:space="preserve"> atua na qualidade de consumidor</w:t>
      </w:r>
      <w:r w:rsidR="006E64B0">
        <w:rPr>
          <w:rFonts w:cs="Calibri"/>
        </w:rPr>
        <w:t>a</w:t>
      </w:r>
      <w:r w:rsidR="00CA5381" w:rsidRPr="00A176DC">
        <w:rPr>
          <w:rFonts w:cs="Calibri"/>
        </w:rPr>
        <w:t xml:space="preserve">, nos termos e para os efeitos do disposto na Lei nº 24/96 de 31 de julho (LDC), e conforme o disposto no </w:t>
      </w:r>
      <w:r w:rsidR="00FB1E33">
        <w:rPr>
          <w:rFonts w:cs="Calibri"/>
        </w:rPr>
        <w:t xml:space="preserve">nº 1 do </w:t>
      </w:r>
      <w:r w:rsidR="00CA5381" w:rsidRPr="00A176DC">
        <w:rPr>
          <w:rFonts w:cs="Calibri"/>
        </w:rPr>
        <w:t>artigo 2º.</w:t>
      </w:r>
    </w:p>
    <w:p w14:paraId="7249AB12" w14:textId="32AD06D2" w:rsidR="00CA5381" w:rsidRPr="00CA5381" w:rsidRDefault="00CA5381" w:rsidP="00A176DC">
      <w:pPr>
        <w:pStyle w:val="PargrafodaLista"/>
        <w:ind w:left="0"/>
        <w:jc w:val="both"/>
        <w:rPr>
          <w:rFonts w:cs="Calibri"/>
        </w:rPr>
      </w:pPr>
      <w:r w:rsidRPr="00CA5381">
        <w:rPr>
          <w:rFonts w:cs="Calibri"/>
        </w:rPr>
        <w:t xml:space="preserve">Ora, </w:t>
      </w:r>
    </w:p>
    <w:p w14:paraId="741AE8E9" w14:textId="07D19F4E" w:rsidR="00CA5381" w:rsidRPr="00CA5381" w:rsidRDefault="00CA5381" w:rsidP="00A176DC">
      <w:pPr>
        <w:pStyle w:val="PargrafodaLista"/>
        <w:ind w:left="0"/>
        <w:jc w:val="both"/>
        <w:rPr>
          <w:rFonts w:cs="Calibri"/>
        </w:rPr>
      </w:pPr>
      <w:r w:rsidRPr="00CA5381">
        <w:rPr>
          <w:rFonts w:cs="Calibri"/>
        </w:rPr>
        <w:t xml:space="preserve">o consumidor tem direito à qualidade dos bens e serviços e à proteção dos seus interesses económicos, sendo certo que os bens destinados ao consumo, devem ser aptos à satisfação dos fins a que se destinam e a produzir os efeitos que se lhes atribuem, segundo as normas legalmente estabelecidas ou, na falta delas, de modo adequado às suas legitimas expectativas, impondo-se nas relações jurídicas de consumo, a igualdade material dos intervenientes, a lealdade e a </w:t>
      </w:r>
      <w:r w:rsidR="00497778" w:rsidRPr="00CA5381">
        <w:rPr>
          <w:rFonts w:cs="Calibri"/>
        </w:rPr>
        <w:t>boa-fé</w:t>
      </w:r>
      <w:r w:rsidRPr="00CA5381">
        <w:rPr>
          <w:rFonts w:cs="Calibri"/>
        </w:rPr>
        <w:t>, nos preliminares, na formação e, ainda, na vigência dos contratos – tudo como resulta do disposto nos artigos 3º, alínea a) e e), 4º e 9º, nº 1.</w:t>
      </w:r>
    </w:p>
    <w:p w14:paraId="4E6AC54F" w14:textId="783EA2EC" w:rsidR="00FB1E33" w:rsidRDefault="00CA5381" w:rsidP="00A176DC">
      <w:pPr>
        <w:jc w:val="both"/>
        <w:rPr>
          <w:rFonts w:ascii="Calibri" w:hAnsi="Calibri" w:cs="Calibri"/>
        </w:rPr>
      </w:pPr>
      <w:r w:rsidRPr="00A176DC">
        <w:rPr>
          <w:rFonts w:cs="Calibri"/>
        </w:rPr>
        <w:t>Posto isto,</w:t>
      </w:r>
    </w:p>
    <w:p w14:paraId="3C05370F" w14:textId="74CA31D5" w:rsidR="00BA46A1" w:rsidRDefault="00BA46A1" w:rsidP="00A176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 equipamento aqui em causa, um </w:t>
      </w:r>
      <w:r>
        <w:rPr>
          <w:rFonts w:cstheme="minorHAnsi"/>
        </w:rPr>
        <w:t>HOVERBOARD</w:t>
      </w:r>
      <w:r w:rsidR="008C5A6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foi comprado pela Demandante à Demandada </w:t>
      </w:r>
      <w:r w:rsidRPr="006E64B0">
        <w:rPr>
          <w:rFonts w:ascii="Calibri" w:hAnsi="Calibri" w:cs="Calibri"/>
          <w:i/>
          <w:iCs/>
        </w:rPr>
        <w:t>on line</w:t>
      </w:r>
      <w:r>
        <w:rPr>
          <w:rFonts w:ascii="Calibri" w:hAnsi="Calibri" w:cs="Calibri"/>
        </w:rPr>
        <w:t xml:space="preserve"> e em 13 de dezembro de 2022, como se provou.</w:t>
      </w:r>
    </w:p>
    <w:p w14:paraId="43E5954B" w14:textId="781B9E8D" w:rsidR="008C5A6F" w:rsidRDefault="008C5A6F" w:rsidP="00A176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Estamos perante um contrato celebrado à distância, </w:t>
      </w:r>
      <w:r w:rsidR="006E64B0">
        <w:rPr>
          <w:rFonts w:ascii="Calibri" w:hAnsi="Calibri" w:cs="Calibri"/>
        </w:rPr>
        <w:t xml:space="preserve">ao abrigo </w:t>
      </w:r>
      <w:r>
        <w:rPr>
          <w:rFonts w:ascii="Calibri" w:hAnsi="Calibri" w:cs="Calibri"/>
        </w:rPr>
        <w:t>do</w:t>
      </w:r>
      <w:r w:rsidR="006E64B0">
        <w:rPr>
          <w:rFonts w:ascii="Calibri" w:hAnsi="Calibri" w:cs="Calibri"/>
        </w:rPr>
        <w:t xml:space="preserve"> disposto no</w:t>
      </w:r>
      <w:r>
        <w:rPr>
          <w:rFonts w:ascii="Calibri" w:hAnsi="Calibri" w:cs="Calibri"/>
        </w:rPr>
        <w:t xml:space="preserve"> Decreto-Lei nº 24/2014 de 2014 de 14 de fevereiro.</w:t>
      </w:r>
    </w:p>
    <w:p w14:paraId="14F9E613" w14:textId="670C38C3" w:rsidR="008C5A6F" w:rsidRDefault="008C5A6F" w:rsidP="00A176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verdade, e neste âmbito, considera-se (artigo 3º), </w:t>
      </w:r>
    </w:p>
    <w:p w14:paraId="32C2B467" w14:textId="3A69462F" w:rsidR="008C5A6F" w:rsidRPr="008C5A6F" w:rsidRDefault="008C5A6F" w:rsidP="008C5A6F">
      <w:pPr>
        <w:spacing w:after="0"/>
        <w:jc w:val="both"/>
        <w:rPr>
          <w:rFonts w:ascii="Calibri" w:hAnsi="Calibri" w:cs="Calibri"/>
          <w:i/>
          <w:iCs/>
        </w:rPr>
      </w:pPr>
      <w:r w:rsidRPr="008C5A6F">
        <w:rPr>
          <w:rFonts w:ascii="Calibri" w:hAnsi="Calibri" w:cs="Calibri"/>
          <w:i/>
          <w:iCs/>
        </w:rPr>
        <w:t>“a) «Bem»:</w:t>
      </w:r>
    </w:p>
    <w:p w14:paraId="6F7F7B7E" w14:textId="77777777" w:rsidR="006E64B0" w:rsidRDefault="008C5A6F" w:rsidP="006E64B0">
      <w:pPr>
        <w:pStyle w:val="PargrafodaLista"/>
        <w:numPr>
          <w:ilvl w:val="0"/>
          <w:numId w:val="156"/>
        </w:numPr>
        <w:jc w:val="both"/>
        <w:rPr>
          <w:rFonts w:cs="Calibri"/>
          <w:i/>
          <w:iCs/>
        </w:rPr>
      </w:pPr>
      <w:r w:rsidRPr="006E64B0">
        <w:rPr>
          <w:rFonts w:cs="Calibri"/>
          <w:i/>
          <w:iCs/>
        </w:rPr>
        <w:t>Qualquer bem móvel corpóreo, incluindo os bens em segunda mão e a água, o gás e a eletricidade quando colocados em venda num volume limitado ou em quantidade determinada;</w:t>
      </w:r>
    </w:p>
    <w:p w14:paraId="1C78B693" w14:textId="77777777" w:rsidR="006E64B0" w:rsidRDefault="006E64B0" w:rsidP="006E64B0">
      <w:pPr>
        <w:pStyle w:val="PargrafodaLista"/>
        <w:ind w:left="1080"/>
        <w:jc w:val="both"/>
        <w:rPr>
          <w:rFonts w:cs="Calibri"/>
          <w:i/>
          <w:iCs/>
        </w:rPr>
      </w:pPr>
    </w:p>
    <w:p w14:paraId="62141B54" w14:textId="0806D3EB" w:rsidR="006E64B0" w:rsidRDefault="009431FE" w:rsidP="006E64B0">
      <w:pPr>
        <w:pStyle w:val="PargrafodaLista"/>
        <w:ind w:left="1080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´</w:t>
      </w:r>
    </w:p>
    <w:p w14:paraId="5C9961D2" w14:textId="77777777" w:rsidR="009431FE" w:rsidRDefault="009431FE" w:rsidP="006E64B0">
      <w:pPr>
        <w:pStyle w:val="PargrafodaLista"/>
        <w:ind w:left="1080"/>
        <w:jc w:val="both"/>
        <w:rPr>
          <w:rFonts w:cs="Calibri"/>
          <w:i/>
          <w:iCs/>
        </w:rPr>
      </w:pPr>
    </w:p>
    <w:p w14:paraId="3E16F986" w14:textId="77777777" w:rsidR="006E64B0" w:rsidRDefault="006E64B0" w:rsidP="006E64B0">
      <w:pPr>
        <w:pStyle w:val="PargrafodaLista"/>
        <w:ind w:left="1080"/>
        <w:jc w:val="both"/>
        <w:rPr>
          <w:rFonts w:cs="Calibri"/>
          <w:i/>
          <w:iCs/>
        </w:rPr>
      </w:pPr>
    </w:p>
    <w:p w14:paraId="4DCE8D12" w14:textId="77777777" w:rsidR="009431FE" w:rsidRDefault="009431FE" w:rsidP="006E64B0">
      <w:pPr>
        <w:pStyle w:val="PargrafodaLista"/>
        <w:ind w:left="1080"/>
        <w:jc w:val="both"/>
        <w:rPr>
          <w:rFonts w:cs="Calibri"/>
          <w:i/>
          <w:iCs/>
        </w:rPr>
      </w:pPr>
    </w:p>
    <w:p w14:paraId="7EABACBD" w14:textId="37C07C5C" w:rsidR="008C5A6F" w:rsidRPr="006E64B0" w:rsidRDefault="008C5A6F" w:rsidP="009431FE">
      <w:pPr>
        <w:pStyle w:val="PargrafodaLista"/>
        <w:ind w:left="360"/>
        <w:jc w:val="both"/>
        <w:rPr>
          <w:rFonts w:cs="Calibri"/>
          <w:i/>
          <w:iCs/>
        </w:rPr>
      </w:pPr>
      <w:r w:rsidRPr="006E64B0">
        <w:rPr>
          <w:rFonts w:cs="Calibri"/>
          <w:i/>
          <w:iCs/>
        </w:rPr>
        <w:br/>
        <w:t>ii) Qualquer bem móvel corpóreo que incorpore ou esteja interligado com um conteúdo ou serviço digital, de tal modo que a falta destes impeça os bens de desempenharem as suas funções («bens com elementos digitais»);</w:t>
      </w:r>
    </w:p>
    <w:p w14:paraId="464E98DD" w14:textId="4433BE9F" w:rsidR="008C5A6F" w:rsidRPr="008C5A6F" w:rsidRDefault="008C5A6F" w:rsidP="00A176DC">
      <w:pPr>
        <w:jc w:val="both"/>
        <w:rPr>
          <w:rFonts w:ascii="Calibri" w:hAnsi="Calibri" w:cs="Calibri"/>
          <w:i/>
          <w:iCs/>
        </w:rPr>
      </w:pPr>
      <w:r w:rsidRPr="008C5A6F">
        <w:rPr>
          <w:rFonts w:ascii="Calibri" w:hAnsi="Calibri" w:cs="Calibri"/>
          <w:i/>
          <w:iCs/>
        </w:rPr>
        <w:t>e) «Consumidor», a pessoa singular que atue com fins que não se integrem no âmbito da sua atividade comercial, industrial, artesanal ou profissional;</w:t>
      </w:r>
    </w:p>
    <w:p w14:paraId="5B07173F" w14:textId="386E4B6C" w:rsidR="008C5A6F" w:rsidRDefault="008C5A6F" w:rsidP="00A176DC">
      <w:pPr>
        <w:jc w:val="both"/>
        <w:rPr>
          <w:rFonts w:ascii="Calibri" w:hAnsi="Calibri" w:cs="Calibri"/>
        </w:rPr>
      </w:pPr>
      <w:r w:rsidRPr="008C5A6F">
        <w:rPr>
          <w:rFonts w:ascii="Calibri" w:hAnsi="Calibri" w:cs="Calibri"/>
          <w:i/>
          <w:iCs/>
        </w:rPr>
        <w:t>h) «Contrato celebrado à distância», um contrato celebrado entre o consumidor e o fornecedor de bens ou o prestador de serviços sem presença física simultânea de ambos, e integrado num sistema de venda ou prestação de serviços organizado para o comércio à distância mediante a utilização exclusiva de uma ou mais técnicas de comunicação à distância até à celebração do contrato, incluindo a própria celebração</w:t>
      </w:r>
      <w:r w:rsidRPr="008C5A6F">
        <w:rPr>
          <w:rFonts w:ascii="Calibri" w:hAnsi="Calibri" w:cs="Calibri"/>
        </w:rPr>
        <w:t>;</w:t>
      </w:r>
    </w:p>
    <w:p w14:paraId="746D5505" w14:textId="6AF1736B" w:rsidR="008C5A6F" w:rsidRPr="008C5A6F" w:rsidRDefault="008C5A6F" w:rsidP="00A176DC">
      <w:pPr>
        <w:jc w:val="both"/>
        <w:rPr>
          <w:rFonts w:ascii="Calibri" w:hAnsi="Calibri" w:cs="Calibri"/>
          <w:i/>
          <w:iCs/>
        </w:rPr>
      </w:pPr>
      <w:r w:rsidRPr="008C5A6F">
        <w:rPr>
          <w:rFonts w:ascii="Calibri" w:hAnsi="Calibri" w:cs="Calibri"/>
          <w:i/>
          <w:iCs/>
        </w:rPr>
        <w:t>j) «Contrato de compra e venda», qualquer contrato ao abrigo do qual o fornecedor de bens e prestador de serviços transfere a propriedade dos bens para o consumidor, incluindo qualquer contrato que tenha simultaneamente por objeto bens e serviços;</w:t>
      </w:r>
      <w:r w:rsidR="006E64B0">
        <w:rPr>
          <w:rFonts w:ascii="Calibri" w:hAnsi="Calibri" w:cs="Calibri"/>
          <w:i/>
          <w:iCs/>
        </w:rPr>
        <w:t xml:space="preserve"> (…)”</w:t>
      </w:r>
    </w:p>
    <w:p w14:paraId="1232082A" w14:textId="016EAE35" w:rsidR="008C5A6F" w:rsidRDefault="008C5A6F" w:rsidP="001A4604">
      <w:pPr>
        <w:pStyle w:val="Corpodetexto"/>
        <w:spacing w:before="265"/>
        <w:ind w:right="122"/>
        <w:jc w:val="both"/>
      </w:pPr>
      <w:r>
        <w:t>O que se enquadra no caso em apreço.</w:t>
      </w:r>
    </w:p>
    <w:p w14:paraId="219E12F3" w14:textId="31E0A54B" w:rsidR="00CA5381" w:rsidRDefault="00CA5381" w:rsidP="001A4604">
      <w:pPr>
        <w:pStyle w:val="Corpodetexto"/>
        <w:spacing w:before="265"/>
        <w:ind w:right="122"/>
        <w:jc w:val="both"/>
      </w:pPr>
      <w:r>
        <w:t>De</w:t>
      </w:r>
      <w:r>
        <w:rPr>
          <w:spacing w:val="-3"/>
        </w:rPr>
        <w:t xml:space="preserve"> </w:t>
      </w:r>
      <w:r>
        <w:t>notar,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 contrato</w:t>
      </w:r>
      <w:r>
        <w:rPr>
          <w:spacing w:val="-4"/>
        </w:rPr>
        <w:t xml:space="preserve"> </w:t>
      </w:r>
      <w:r>
        <w:t>de compra</w:t>
      </w:r>
      <w:r>
        <w:rPr>
          <w:spacing w:val="-4"/>
        </w:rPr>
        <w:t xml:space="preserve"> </w:t>
      </w:r>
      <w:r>
        <w:t>e venda</w:t>
      </w:r>
      <w:r>
        <w:rPr>
          <w:spacing w:val="-3"/>
        </w:rPr>
        <w:t xml:space="preserve"> </w:t>
      </w:r>
      <w:r>
        <w:t>é o contrato</w:t>
      </w:r>
      <w:r>
        <w:rPr>
          <w:spacing w:val="-4"/>
        </w:rPr>
        <w:t xml:space="preserve"> </w:t>
      </w:r>
      <w:r>
        <w:t>pelo qual</w:t>
      </w:r>
      <w:r>
        <w:rPr>
          <w:spacing w:val="-2"/>
        </w:rPr>
        <w:t xml:space="preserve"> </w:t>
      </w:r>
      <w:r>
        <w:t>se transmite</w:t>
      </w:r>
      <w:r>
        <w:rPr>
          <w:spacing w:val="-3"/>
        </w:rPr>
        <w:t xml:space="preserve"> </w:t>
      </w:r>
      <w:r>
        <w:t xml:space="preserve">a propriedade de uma coisa (ou outro direito), mediante um preço e, tem como efeitos essenciais a transmissão da propriedade da coisa (ou da titularidade do direito), a obrigação de entregar a coisa e a correspetiva responsabilidade de pagar o preço (artigos 874º e 879º, ambos do Código </w:t>
      </w:r>
      <w:r>
        <w:rPr>
          <w:spacing w:val="-2"/>
        </w:rPr>
        <w:t>Civil).</w:t>
      </w:r>
    </w:p>
    <w:p w14:paraId="384E60B4" w14:textId="2492F43E" w:rsidR="008C5A6F" w:rsidRDefault="008C5A6F" w:rsidP="008C5A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reclamação, quanto à autonomia e desgaste da bateria foi apresentada em 5 de março de 2025, já decorridos os dois anos sobre a data da </w:t>
      </w:r>
      <w:r w:rsidR="006E64B0">
        <w:rPr>
          <w:rFonts w:ascii="Calibri" w:hAnsi="Calibri" w:cs="Calibri"/>
        </w:rPr>
        <w:t xml:space="preserve">sua </w:t>
      </w:r>
      <w:r>
        <w:rPr>
          <w:rFonts w:ascii="Calibri" w:hAnsi="Calibri" w:cs="Calibri"/>
        </w:rPr>
        <w:t>compra.</w:t>
      </w:r>
    </w:p>
    <w:p w14:paraId="69A5CED9" w14:textId="185308FF" w:rsidR="00B769F7" w:rsidRDefault="008C5A6F" w:rsidP="001A460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Os serviços técnicos </w:t>
      </w:r>
      <w:r w:rsidR="006E64B0">
        <w:rPr>
          <w:rFonts w:ascii="Calibri" w:hAnsi="Calibri" w:cs="Calibri"/>
        </w:rPr>
        <w:t xml:space="preserve">da marca analisaram o equipamento e </w:t>
      </w:r>
      <w:r>
        <w:rPr>
          <w:rFonts w:ascii="Calibri" w:hAnsi="Calibri" w:cs="Calibri"/>
        </w:rPr>
        <w:t>d</w:t>
      </w:r>
      <w:r w:rsidR="001A4604">
        <w:rPr>
          <w:rFonts w:ascii="Calibri" w:hAnsi="Calibri" w:cs="Calibri"/>
        </w:rPr>
        <w:t>eclin</w:t>
      </w:r>
      <w:r>
        <w:rPr>
          <w:rFonts w:ascii="Calibri" w:hAnsi="Calibri" w:cs="Calibri"/>
        </w:rPr>
        <w:t xml:space="preserve">aram a </w:t>
      </w:r>
      <w:r w:rsidR="006E64B0">
        <w:rPr>
          <w:rFonts w:ascii="Calibri" w:hAnsi="Calibri" w:cs="Calibri"/>
        </w:rPr>
        <w:t xml:space="preserve">respetiva </w:t>
      </w:r>
      <w:r w:rsidR="001A4604">
        <w:rPr>
          <w:rFonts w:ascii="Calibri" w:hAnsi="Calibri" w:cs="Calibri"/>
        </w:rPr>
        <w:t>reparação</w:t>
      </w:r>
      <w:r>
        <w:rPr>
          <w:rFonts w:ascii="Calibri" w:hAnsi="Calibri" w:cs="Calibri"/>
        </w:rPr>
        <w:t xml:space="preserve">, ao abrigo da garantia, uma vez que o dito desgaste foi </w:t>
      </w:r>
      <w:r w:rsidR="00B769F7">
        <w:rPr>
          <w:rFonts w:ascii="Calibri" w:hAnsi="Calibri" w:cs="Calibri"/>
        </w:rPr>
        <w:t>detetado</w:t>
      </w:r>
      <w:r>
        <w:rPr>
          <w:rFonts w:ascii="Calibri" w:hAnsi="Calibri" w:cs="Calibri"/>
        </w:rPr>
        <w:t xml:space="preserve"> na pendência </w:t>
      </w:r>
      <w:r w:rsidR="00B769F7">
        <w:rPr>
          <w:rFonts w:ascii="Calibri" w:hAnsi="Calibri" w:cs="Calibri"/>
        </w:rPr>
        <w:t>do terceiro ano.</w:t>
      </w:r>
    </w:p>
    <w:p w14:paraId="5AB33D53" w14:textId="425E675D" w:rsidR="00CA5381" w:rsidRPr="00AB7159" w:rsidRDefault="00CA5381" w:rsidP="001A4604">
      <w:pPr>
        <w:jc w:val="both"/>
        <w:rPr>
          <w:rFonts w:cstheme="minorHAnsi"/>
        </w:rPr>
      </w:pPr>
      <w:r w:rsidRPr="00AB7159">
        <w:rPr>
          <w:rFonts w:cstheme="minorHAnsi"/>
        </w:rPr>
        <w:t>Veio o Decreto-Lei nº 84/2021 de 18 de outubro</w:t>
      </w:r>
      <w:r w:rsidR="00B769F7">
        <w:rPr>
          <w:rFonts w:cstheme="minorHAnsi"/>
        </w:rPr>
        <w:t xml:space="preserve">, também aplicável aos contratos celebrados à distância, </w:t>
      </w:r>
      <w:r w:rsidRPr="00AB7159">
        <w:rPr>
          <w:rFonts w:cstheme="minorHAnsi"/>
        </w:rPr>
        <w:t>regular os direitos do consumidor na compra e venda de bens, conteúdos e serviços digitais, transpondo as Diretivas (UE) 2019/771 e (UE) 2019/770, e, ainda, revogou o regime previsto pelo</w:t>
      </w:r>
      <w:r w:rsidRPr="00AB7159">
        <w:rPr>
          <w:rFonts w:cstheme="minorHAnsi"/>
          <w:spacing w:val="-1"/>
        </w:rPr>
        <w:t xml:space="preserve"> </w:t>
      </w:r>
      <w:r w:rsidRPr="00AB7159">
        <w:rPr>
          <w:rFonts w:cstheme="minorHAnsi"/>
        </w:rPr>
        <w:t>Decreto-Lei nº 67/2003 de 8 de abril</w:t>
      </w:r>
      <w:r>
        <w:rPr>
          <w:rFonts w:cstheme="minorHAnsi"/>
        </w:rPr>
        <w:t>.</w:t>
      </w:r>
    </w:p>
    <w:p w14:paraId="4A85E06D" w14:textId="004232D5" w:rsidR="00CA5381" w:rsidRDefault="00CA5381" w:rsidP="001A460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Como decorre do respetivo preambulo, a Diretiva (UE) 20219/771 </w:t>
      </w:r>
      <w:r w:rsidRPr="00C27D1F">
        <w:rPr>
          <w:rFonts w:ascii="Calibri" w:hAnsi="Calibri" w:cs="Calibri"/>
          <w:i/>
          <w:iCs/>
        </w:rPr>
        <w:t>“tem como objetivo contribuir para o b</w:t>
      </w:r>
      <w:r>
        <w:rPr>
          <w:rFonts w:ascii="Calibri" w:hAnsi="Calibri" w:cs="Calibri"/>
          <w:i/>
          <w:iCs/>
        </w:rPr>
        <w:t>o</w:t>
      </w:r>
      <w:r w:rsidRPr="00C27D1F">
        <w:rPr>
          <w:rFonts w:ascii="Calibri" w:hAnsi="Calibri" w:cs="Calibri"/>
          <w:i/>
          <w:iCs/>
        </w:rPr>
        <w:t xml:space="preserve">m funcionamento do mercado interno, garantindo simultaneamente um nível elevado de </w:t>
      </w:r>
      <w:r w:rsidR="00B65C23" w:rsidRPr="00C27D1F">
        <w:rPr>
          <w:rFonts w:ascii="Calibri" w:hAnsi="Calibri" w:cs="Calibri"/>
          <w:i/>
          <w:iCs/>
        </w:rPr>
        <w:t>proteção</w:t>
      </w:r>
      <w:r w:rsidRPr="00C27D1F">
        <w:rPr>
          <w:rFonts w:ascii="Calibri" w:hAnsi="Calibri" w:cs="Calibri"/>
          <w:i/>
          <w:iCs/>
        </w:rPr>
        <w:t xml:space="preserve"> dos consumidores, estabelecendo regras comuns quanto a certos requisitos relativos aos contratos de compra e venda celebrados entre o profissional e o consumidor, em especial regras quanto à conformidade os bens com o contrato, aos meios de ressarcimento em caso de falta de conformidade, </w:t>
      </w:r>
      <w:r>
        <w:rPr>
          <w:rFonts w:ascii="Calibri" w:hAnsi="Calibri" w:cs="Calibri"/>
          <w:i/>
          <w:iCs/>
        </w:rPr>
        <w:t>à</w:t>
      </w:r>
      <w:r w:rsidRPr="00C27D1F">
        <w:rPr>
          <w:rFonts w:ascii="Calibri" w:hAnsi="Calibri" w:cs="Calibri"/>
          <w:i/>
          <w:iCs/>
        </w:rPr>
        <w:t>s modalidades para o exercício desses meios e às garantias comerciais.”.</w:t>
      </w:r>
    </w:p>
    <w:p w14:paraId="61C8AF79" w14:textId="77777777" w:rsidR="009431FE" w:rsidRDefault="009431FE" w:rsidP="00B65C23">
      <w:pPr>
        <w:jc w:val="both"/>
        <w:rPr>
          <w:rFonts w:ascii="Calibri" w:hAnsi="Calibri" w:cs="Calibri"/>
        </w:rPr>
      </w:pPr>
    </w:p>
    <w:p w14:paraId="11F9D3B0" w14:textId="77777777" w:rsidR="009431FE" w:rsidRDefault="009431FE" w:rsidP="00B65C23">
      <w:pPr>
        <w:jc w:val="both"/>
        <w:rPr>
          <w:rFonts w:ascii="Calibri" w:hAnsi="Calibri" w:cs="Calibri"/>
        </w:rPr>
      </w:pPr>
    </w:p>
    <w:p w14:paraId="4BC1AC80" w14:textId="77777777" w:rsidR="009431FE" w:rsidRDefault="009431FE" w:rsidP="00B65C23">
      <w:pPr>
        <w:jc w:val="both"/>
        <w:rPr>
          <w:rFonts w:ascii="Calibri" w:hAnsi="Calibri" w:cs="Calibri"/>
        </w:rPr>
      </w:pPr>
    </w:p>
    <w:p w14:paraId="4140239B" w14:textId="600387EF" w:rsidR="00CA5381" w:rsidRDefault="00CA5381" w:rsidP="00B65C2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Neste âmbito, consideram-se</w:t>
      </w:r>
      <w:r w:rsidR="00FB1E33">
        <w:rPr>
          <w:rFonts w:ascii="Calibri" w:hAnsi="Calibri" w:cs="Calibri"/>
        </w:rPr>
        <w:t xml:space="preserve"> (artigo 2º)</w:t>
      </w:r>
      <w:r>
        <w:rPr>
          <w:rFonts w:ascii="Calibri" w:hAnsi="Calibri" w:cs="Calibri"/>
        </w:rPr>
        <w:t>:</w:t>
      </w:r>
    </w:p>
    <w:p w14:paraId="419DC5AB" w14:textId="77777777" w:rsidR="00CA5381" w:rsidRDefault="00CA5381" w:rsidP="00B65C23">
      <w:pPr>
        <w:jc w:val="both"/>
        <w:rPr>
          <w:rFonts w:cstheme="minorHAnsi"/>
          <w:i/>
          <w:iCs/>
          <w:color w:val="000000"/>
          <w:shd w:val="clear" w:color="auto" w:fill="FFFFFF"/>
        </w:rPr>
      </w:pPr>
      <w:r w:rsidRPr="000B12AF">
        <w:rPr>
          <w:rFonts w:cstheme="minorHAnsi"/>
          <w:i/>
          <w:iCs/>
          <w:color w:val="000000"/>
          <w:shd w:val="clear" w:color="auto" w:fill="FFFFFF"/>
        </w:rPr>
        <w:t>g) «Consumidor», uma pessoa singular que, no que respeita aos contratos abrangidos pelo presente decreto-lei, atue com fins que não se incluam no âmbito da sua atividade comercial, industrial, artesanal ou profissional;</w:t>
      </w:r>
    </w:p>
    <w:p w14:paraId="2891FB15" w14:textId="77777777" w:rsidR="00CA5381" w:rsidRPr="000B12AF" w:rsidRDefault="00CA5381" w:rsidP="00B65C23">
      <w:pPr>
        <w:jc w:val="both"/>
        <w:rPr>
          <w:rFonts w:cstheme="minorHAnsi"/>
          <w:i/>
          <w:iCs/>
        </w:rPr>
      </w:pPr>
      <w:r w:rsidRPr="000B12AF">
        <w:rPr>
          <w:rFonts w:cstheme="minorHAnsi"/>
          <w:i/>
          <w:iCs/>
          <w:color w:val="000000"/>
          <w:shd w:val="clear" w:color="auto" w:fill="FFFFFF"/>
        </w:rPr>
        <w:t>o) «Profissional», uma pessoa singular ou coletiva, pública ou privada, que atue, inclusivamente através de qualquer outra pessoa em seu nome ou por sua conta, para fins relacionados com a sua atividade comercial, industrial, artesanal ou profissional, no que respeita aos contratos abrangidos pelo presente decreto-lei;</w:t>
      </w:r>
    </w:p>
    <w:p w14:paraId="33655DE8" w14:textId="7B3A37D6" w:rsidR="00CA5381" w:rsidRDefault="00CA5381" w:rsidP="00B65C2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 que se enquadra no caso em apreço e no contrato celebrado.</w:t>
      </w:r>
    </w:p>
    <w:p w14:paraId="0DED90AC" w14:textId="4AC221FA" w:rsidR="00C063F4" w:rsidRDefault="00CA5381" w:rsidP="00B769F7">
      <w:pPr>
        <w:pStyle w:val="Corpodetexto"/>
        <w:spacing w:line="237" w:lineRule="auto"/>
        <w:ind w:right="121"/>
        <w:jc w:val="both"/>
      </w:pPr>
      <w:r>
        <w:t>De</w:t>
      </w:r>
      <w:r>
        <w:rPr>
          <w:spacing w:val="-3"/>
        </w:rPr>
        <w:t xml:space="preserve"> </w:t>
      </w:r>
      <w:r>
        <w:t>acordo com o diploma, o</w:t>
      </w:r>
      <w:r>
        <w:rPr>
          <w:spacing w:val="-2"/>
        </w:rPr>
        <w:t xml:space="preserve"> </w:t>
      </w:r>
      <w:r>
        <w:rPr>
          <w:i/>
        </w:rPr>
        <w:t>“profissional</w:t>
      </w:r>
      <w:r>
        <w:t>”</w:t>
      </w:r>
      <w:r>
        <w:rPr>
          <w:spacing w:val="-5"/>
        </w:rPr>
        <w:t xml:space="preserve"> </w:t>
      </w:r>
      <w:r>
        <w:t>(aqui</w:t>
      </w:r>
      <w:r>
        <w:rPr>
          <w:spacing w:val="-1"/>
        </w:rPr>
        <w:t xml:space="preserve"> </w:t>
      </w:r>
      <w:r>
        <w:t>Demandada)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por qualquer</w:t>
      </w:r>
      <w:r>
        <w:rPr>
          <w:spacing w:val="-2"/>
        </w:rPr>
        <w:t xml:space="preserve"> </w:t>
      </w:r>
      <w:r>
        <w:t>falta</w:t>
      </w:r>
      <w:r>
        <w:rPr>
          <w:spacing w:val="-2"/>
        </w:rPr>
        <w:t xml:space="preserve"> </w:t>
      </w:r>
      <w:r>
        <w:t>de conformidade</w:t>
      </w:r>
      <w:r>
        <w:rPr>
          <w:spacing w:val="-2"/>
        </w:rPr>
        <w:t xml:space="preserve"> </w:t>
      </w:r>
      <w:r>
        <w:t>que se</w:t>
      </w:r>
      <w:r>
        <w:rPr>
          <w:spacing w:val="-2"/>
        </w:rPr>
        <w:t xml:space="preserve"> </w:t>
      </w:r>
      <w:r>
        <w:t>manifeste</w:t>
      </w:r>
      <w:r>
        <w:rPr>
          <w:spacing w:val="-2"/>
        </w:rPr>
        <w:t xml:space="preserve"> </w:t>
      </w:r>
      <w:r>
        <w:t>no prazo</w:t>
      </w:r>
      <w:r>
        <w:rPr>
          <w:spacing w:val="-3"/>
        </w:rPr>
        <w:t xml:space="preserve"> </w:t>
      </w:r>
      <w:r>
        <w:t>de três</w:t>
      </w:r>
      <w:r>
        <w:rPr>
          <w:spacing w:val="-2"/>
        </w:rPr>
        <w:t xml:space="preserve"> </w:t>
      </w:r>
      <w:r>
        <w:t>anos</w:t>
      </w:r>
      <w:r>
        <w:rPr>
          <w:spacing w:val="-2"/>
        </w:rPr>
        <w:t xml:space="preserve"> </w:t>
      </w:r>
      <w:r>
        <w:t>a contar da entrega</w:t>
      </w:r>
      <w:r>
        <w:rPr>
          <w:spacing w:val="-2"/>
        </w:rPr>
        <w:t xml:space="preserve"> </w:t>
      </w:r>
      <w:r>
        <w:t>do bem (nº 1 do artigo 12º).</w:t>
      </w:r>
    </w:p>
    <w:p w14:paraId="3F847DD9" w14:textId="2F77470D" w:rsidR="00497778" w:rsidRDefault="00497778" w:rsidP="00497778">
      <w:pPr>
        <w:pStyle w:val="Corpodetexto"/>
        <w:ind w:right="119"/>
        <w:jc w:val="both"/>
        <w:rPr>
          <w:spacing w:val="-4"/>
        </w:rPr>
      </w:pPr>
      <w:r>
        <w:t>Deve o bem, nomeadamente corresponder à descrição, tipo e qualidade, deter a funcionalidade, compatibilidade, e demais características previstas no contrato de compra e venda, ser adequado à finalidade especifica a que é destinado, adequado ao uso dos bens da mesma natureza, e corresponder à descrição e possuir as qualidades da amostra ou modelo apresentado, e outras características no que respeita a durabilidade, funcionalidade (alínea a) e b)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artigo</w:t>
      </w:r>
      <w:r>
        <w:rPr>
          <w:spacing w:val="-3"/>
        </w:rPr>
        <w:t xml:space="preserve"> </w:t>
      </w:r>
      <w:r>
        <w:t>6º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artigo</w:t>
      </w:r>
      <w:r>
        <w:rPr>
          <w:spacing w:val="-3"/>
        </w:rPr>
        <w:t xml:space="preserve"> </w:t>
      </w:r>
      <w:r>
        <w:rPr>
          <w:spacing w:val="-4"/>
        </w:rPr>
        <w:t>7º).</w:t>
      </w:r>
    </w:p>
    <w:p w14:paraId="67CAAA3C" w14:textId="77777777" w:rsidR="009034EB" w:rsidRDefault="009034EB" w:rsidP="00B65C23">
      <w:pPr>
        <w:pStyle w:val="Corpodetexto"/>
        <w:spacing w:before="1"/>
        <w:ind w:right="118"/>
        <w:jc w:val="both"/>
      </w:pPr>
      <w:r>
        <w:t xml:space="preserve">O que nos conduz à questão do </w:t>
      </w:r>
      <w:r w:rsidR="00CA5381">
        <w:t>ónus</w:t>
      </w:r>
      <w:r w:rsidR="00CA5381">
        <w:rPr>
          <w:spacing w:val="-8"/>
        </w:rPr>
        <w:t xml:space="preserve"> </w:t>
      </w:r>
      <w:r w:rsidR="00CA5381">
        <w:t>da</w:t>
      </w:r>
      <w:r w:rsidR="00CA5381">
        <w:rPr>
          <w:spacing w:val="-8"/>
        </w:rPr>
        <w:t xml:space="preserve"> </w:t>
      </w:r>
      <w:r w:rsidR="00CA5381">
        <w:t>prova</w:t>
      </w:r>
      <w:r w:rsidR="00CA5381">
        <w:rPr>
          <w:spacing w:val="-4"/>
        </w:rPr>
        <w:t xml:space="preserve"> </w:t>
      </w:r>
      <w:r w:rsidR="00CA5381">
        <w:t>(artigo</w:t>
      </w:r>
      <w:r w:rsidR="00CA5381">
        <w:rPr>
          <w:spacing w:val="-5"/>
        </w:rPr>
        <w:t xml:space="preserve"> </w:t>
      </w:r>
      <w:r w:rsidR="00CA5381">
        <w:t>13º)</w:t>
      </w:r>
      <w:r>
        <w:t>.</w:t>
      </w:r>
    </w:p>
    <w:p w14:paraId="06470A8A" w14:textId="08D38F9D" w:rsidR="00CA5381" w:rsidRDefault="009034EB" w:rsidP="00B65C23">
      <w:pPr>
        <w:pStyle w:val="Corpodetexto"/>
        <w:spacing w:before="1"/>
        <w:ind w:right="118"/>
        <w:jc w:val="both"/>
      </w:pPr>
      <w:r>
        <w:rPr>
          <w:spacing w:val="-8"/>
        </w:rPr>
        <w:t>Neste âmbito, cabe</w:t>
      </w:r>
      <w:r w:rsidR="00CA5381">
        <w:rPr>
          <w:spacing w:val="-3"/>
        </w:rPr>
        <w:t xml:space="preserve"> </w:t>
      </w:r>
      <w:r w:rsidR="00CA5381">
        <w:t>aqui</w:t>
      </w:r>
      <w:r w:rsidR="00CA5381">
        <w:rPr>
          <w:spacing w:val="-6"/>
        </w:rPr>
        <w:t xml:space="preserve"> </w:t>
      </w:r>
      <w:r w:rsidR="00CA5381">
        <w:t>referir</w:t>
      </w:r>
      <w:r w:rsidR="00CA5381">
        <w:rPr>
          <w:spacing w:val="-8"/>
        </w:rPr>
        <w:t xml:space="preserve"> </w:t>
      </w:r>
      <w:r w:rsidR="00CA5381">
        <w:t>que</w:t>
      </w:r>
      <w:r w:rsidR="00CA5381">
        <w:rPr>
          <w:spacing w:val="-7"/>
        </w:rPr>
        <w:t xml:space="preserve"> </w:t>
      </w:r>
      <w:r w:rsidR="00CA5381">
        <w:t>a</w:t>
      </w:r>
      <w:r w:rsidR="00CA5381">
        <w:rPr>
          <w:spacing w:val="-8"/>
        </w:rPr>
        <w:t xml:space="preserve"> </w:t>
      </w:r>
      <w:r w:rsidR="00CA5381">
        <w:t>falta</w:t>
      </w:r>
      <w:r w:rsidR="00CA5381">
        <w:rPr>
          <w:spacing w:val="-8"/>
        </w:rPr>
        <w:t xml:space="preserve"> </w:t>
      </w:r>
      <w:r w:rsidR="00CA5381">
        <w:t>de</w:t>
      </w:r>
      <w:r w:rsidR="00CA5381">
        <w:rPr>
          <w:spacing w:val="-7"/>
        </w:rPr>
        <w:t xml:space="preserve"> </w:t>
      </w:r>
      <w:r w:rsidR="00CA5381">
        <w:t>conformidade</w:t>
      </w:r>
      <w:r w:rsidR="00CA5381">
        <w:rPr>
          <w:spacing w:val="-7"/>
        </w:rPr>
        <w:t xml:space="preserve"> </w:t>
      </w:r>
      <w:r w:rsidR="00CA5381">
        <w:t>que</w:t>
      </w:r>
      <w:r w:rsidR="00CA5381">
        <w:rPr>
          <w:spacing w:val="-7"/>
        </w:rPr>
        <w:t xml:space="preserve"> </w:t>
      </w:r>
      <w:r w:rsidR="00CA5381">
        <w:t>se manifeste</w:t>
      </w:r>
      <w:r w:rsidR="00CA5381">
        <w:rPr>
          <w:spacing w:val="-3"/>
        </w:rPr>
        <w:t xml:space="preserve"> </w:t>
      </w:r>
      <w:r w:rsidR="00CA5381">
        <w:t>num</w:t>
      </w:r>
      <w:r w:rsidR="00CA5381">
        <w:rPr>
          <w:spacing w:val="-2"/>
        </w:rPr>
        <w:t xml:space="preserve"> </w:t>
      </w:r>
      <w:r w:rsidR="00CA5381">
        <w:t>prazo</w:t>
      </w:r>
      <w:r w:rsidR="00CA5381">
        <w:rPr>
          <w:spacing w:val="-4"/>
        </w:rPr>
        <w:t xml:space="preserve"> </w:t>
      </w:r>
      <w:r w:rsidR="00CA5381">
        <w:t>de</w:t>
      </w:r>
      <w:r w:rsidR="00CA5381">
        <w:rPr>
          <w:spacing w:val="-3"/>
        </w:rPr>
        <w:t xml:space="preserve"> </w:t>
      </w:r>
      <w:r w:rsidR="00CA5381">
        <w:t>dois</w:t>
      </w:r>
      <w:r w:rsidR="00CA5381">
        <w:rPr>
          <w:spacing w:val="-3"/>
        </w:rPr>
        <w:t xml:space="preserve"> </w:t>
      </w:r>
      <w:r w:rsidR="00CA5381">
        <w:t>anos</w:t>
      </w:r>
      <w:r w:rsidR="00CA5381">
        <w:rPr>
          <w:spacing w:val="-3"/>
        </w:rPr>
        <w:t xml:space="preserve"> </w:t>
      </w:r>
      <w:r w:rsidR="00CA5381">
        <w:t>a contar da</w:t>
      </w:r>
      <w:r w:rsidR="00CA5381">
        <w:rPr>
          <w:spacing w:val="-3"/>
        </w:rPr>
        <w:t xml:space="preserve"> </w:t>
      </w:r>
      <w:r w:rsidR="00CA5381">
        <w:t>data</w:t>
      </w:r>
      <w:r w:rsidR="00CA5381">
        <w:rPr>
          <w:spacing w:val="-3"/>
        </w:rPr>
        <w:t xml:space="preserve"> </w:t>
      </w:r>
      <w:r w:rsidR="00CA5381">
        <w:t>da entrega</w:t>
      </w:r>
      <w:r w:rsidR="00CA5381">
        <w:rPr>
          <w:spacing w:val="-3"/>
        </w:rPr>
        <w:t xml:space="preserve"> </w:t>
      </w:r>
      <w:r w:rsidR="00CA5381">
        <w:t>do</w:t>
      </w:r>
      <w:r w:rsidR="00CA5381">
        <w:rPr>
          <w:spacing w:val="-4"/>
        </w:rPr>
        <w:t xml:space="preserve"> </w:t>
      </w:r>
      <w:r w:rsidR="00CA5381">
        <w:t>bem,</w:t>
      </w:r>
      <w:r w:rsidR="00CA5381">
        <w:rPr>
          <w:spacing w:val="-6"/>
        </w:rPr>
        <w:t xml:space="preserve"> </w:t>
      </w:r>
      <w:r w:rsidR="00CA5381">
        <w:t>presume-se</w:t>
      </w:r>
      <w:r w:rsidR="00CA5381">
        <w:rPr>
          <w:spacing w:val="-3"/>
        </w:rPr>
        <w:t xml:space="preserve"> </w:t>
      </w:r>
      <w:r w:rsidR="00CA5381">
        <w:t>existente</w:t>
      </w:r>
      <w:r w:rsidR="00CA5381">
        <w:rPr>
          <w:spacing w:val="-3"/>
        </w:rPr>
        <w:t xml:space="preserve"> </w:t>
      </w:r>
      <w:r w:rsidR="00CA5381">
        <w:t>à data da sua entrega, salvo quando for incompatível com a natureza dos bens ou com as características</w:t>
      </w:r>
      <w:r w:rsidR="00CA5381">
        <w:rPr>
          <w:spacing w:val="-3"/>
        </w:rPr>
        <w:t xml:space="preserve"> </w:t>
      </w:r>
      <w:r w:rsidR="00CA5381">
        <w:t>da</w:t>
      </w:r>
      <w:r w:rsidR="00CA5381">
        <w:rPr>
          <w:spacing w:val="-3"/>
        </w:rPr>
        <w:t xml:space="preserve"> </w:t>
      </w:r>
      <w:r w:rsidR="00CA5381">
        <w:t>falta</w:t>
      </w:r>
      <w:r w:rsidR="00CA5381">
        <w:rPr>
          <w:spacing w:val="-3"/>
        </w:rPr>
        <w:t xml:space="preserve"> </w:t>
      </w:r>
      <w:r w:rsidR="00CA5381">
        <w:t>de conformidade</w:t>
      </w:r>
      <w:r w:rsidR="00CA5381">
        <w:rPr>
          <w:spacing w:val="-3"/>
        </w:rPr>
        <w:t xml:space="preserve"> </w:t>
      </w:r>
      <w:r w:rsidR="00CA5381">
        <w:t>e,</w:t>
      </w:r>
      <w:r w:rsidR="00CA5381">
        <w:rPr>
          <w:spacing w:val="-5"/>
        </w:rPr>
        <w:t xml:space="preserve"> </w:t>
      </w:r>
      <w:r w:rsidR="00CA5381" w:rsidRPr="00B769F7">
        <w:rPr>
          <w:b/>
          <w:bCs/>
        </w:rPr>
        <w:t>decorrido</w:t>
      </w:r>
      <w:r w:rsidR="00CA5381" w:rsidRPr="00B769F7">
        <w:rPr>
          <w:b/>
          <w:bCs/>
          <w:spacing w:val="-1"/>
        </w:rPr>
        <w:t xml:space="preserve"> </w:t>
      </w:r>
      <w:r w:rsidR="00CA5381" w:rsidRPr="00B769F7">
        <w:rPr>
          <w:b/>
          <w:bCs/>
        </w:rPr>
        <w:t>o</w:t>
      </w:r>
      <w:r w:rsidR="00CA5381" w:rsidRPr="00B769F7">
        <w:rPr>
          <w:b/>
          <w:bCs/>
          <w:spacing w:val="-1"/>
        </w:rPr>
        <w:t xml:space="preserve"> </w:t>
      </w:r>
      <w:r w:rsidR="00CA5381" w:rsidRPr="00B769F7">
        <w:rPr>
          <w:b/>
          <w:bCs/>
        </w:rPr>
        <w:t>prazo</w:t>
      </w:r>
      <w:r w:rsidR="00CA5381" w:rsidRPr="00B769F7">
        <w:rPr>
          <w:b/>
          <w:bCs/>
          <w:spacing w:val="-4"/>
        </w:rPr>
        <w:t xml:space="preserve"> </w:t>
      </w:r>
      <w:r w:rsidR="00CA5381" w:rsidRPr="00B769F7">
        <w:rPr>
          <w:b/>
          <w:bCs/>
        </w:rPr>
        <w:t>de</w:t>
      </w:r>
      <w:r w:rsidR="00CA5381" w:rsidRPr="00B769F7">
        <w:rPr>
          <w:b/>
          <w:bCs/>
          <w:spacing w:val="-3"/>
        </w:rPr>
        <w:t xml:space="preserve"> </w:t>
      </w:r>
      <w:r w:rsidR="00CA5381" w:rsidRPr="00B769F7">
        <w:rPr>
          <w:b/>
          <w:bCs/>
        </w:rPr>
        <w:t>dois</w:t>
      </w:r>
      <w:r w:rsidR="00CA5381" w:rsidRPr="00B769F7">
        <w:rPr>
          <w:b/>
          <w:bCs/>
          <w:spacing w:val="-3"/>
        </w:rPr>
        <w:t xml:space="preserve"> </w:t>
      </w:r>
      <w:r w:rsidR="00CA5381" w:rsidRPr="00B769F7">
        <w:rPr>
          <w:b/>
          <w:bCs/>
        </w:rPr>
        <w:t>anos,</w:t>
      </w:r>
      <w:r w:rsidR="00CA5381" w:rsidRPr="00B769F7">
        <w:rPr>
          <w:b/>
          <w:bCs/>
          <w:spacing w:val="-6"/>
        </w:rPr>
        <w:t xml:space="preserve"> </w:t>
      </w:r>
      <w:r w:rsidR="00CA5381" w:rsidRPr="00B769F7">
        <w:rPr>
          <w:b/>
          <w:bCs/>
        </w:rPr>
        <w:t>ao</w:t>
      </w:r>
      <w:r w:rsidR="00CA5381" w:rsidRPr="00B769F7">
        <w:rPr>
          <w:b/>
          <w:bCs/>
          <w:spacing w:val="-1"/>
        </w:rPr>
        <w:t xml:space="preserve"> </w:t>
      </w:r>
      <w:r w:rsidR="00CA5381" w:rsidRPr="00B769F7">
        <w:rPr>
          <w:b/>
          <w:bCs/>
        </w:rPr>
        <w:t>consumidor</w:t>
      </w:r>
      <w:r w:rsidR="00CA5381" w:rsidRPr="00B769F7">
        <w:rPr>
          <w:b/>
          <w:bCs/>
          <w:spacing w:val="-3"/>
        </w:rPr>
        <w:t xml:space="preserve"> </w:t>
      </w:r>
      <w:r w:rsidR="00CA5381" w:rsidRPr="00B769F7">
        <w:rPr>
          <w:b/>
          <w:bCs/>
        </w:rPr>
        <w:t>cabe a prova (adicional) da não conformidade à data da entrega do bem</w:t>
      </w:r>
      <w:r w:rsidR="00CA5381">
        <w:t xml:space="preserve"> (nºs 1 e 4).</w:t>
      </w:r>
    </w:p>
    <w:p w14:paraId="2862F4F1" w14:textId="77777777" w:rsidR="00CA5381" w:rsidRDefault="00CA5381" w:rsidP="00B65C23">
      <w:pPr>
        <w:pStyle w:val="Corpodetexto"/>
        <w:spacing w:before="1"/>
        <w:ind w:right="125"/>
        <w:jc w:val="both"/>
      </w:pPr>
      <w:r>
        <w:t>Se o bem deixa de funcionar/tem alguma desconformidade, ainda que depois da sua utilização, a lei liberta o consumidor, durante dois anos, da prova do defeito de funcionamento na data da respetiva compra.</w:t>
      </w:r>
    </w:p>
    <w:p w14:paraId="2A78CA6A" w14:textId="60403B14" w:rsidR="009034EB" w:rsidRDefault="009034EB" w:rsidP="009034EB">
      <w:pPr>
        <w:pStyle w:val="Corpodetexto"/>
        <w:ind w:right="122"/>
        <w:jc w:val="both"/>
      </w:pPr>
      <w:r>
        <w:t>Assim, recai sobre o</w:t>
      </w:r>
      <w:r>
        <w:rPr>
          <w:spacing w:val="-8"/>
        </w:rPr>
        <w:t xml:space="preserve"> </w:t>
      </w:r>
      <w:r>
        <w:t>profissional</w:t>
      </w:r>
      <w:r>
        <w:rPr>
          <w:spacing w:val="-5"/>
        </w:rPr>
        <w:t xml:space="preserve"> (nos primeiros dois anos) </w:t>
      </w:r>
      <w:r w:rsidR="000E3740">
        <w:rPr>
          <w:spacing w:val="-5"/>
        </w:rPr>
        <w:t xml:space="preserve">o ónus da prova </w:t>
      </w:r>
      <w:r>
        <w:t>da</w:t>
      </w:r>
      <w:r>
        <w:rPr>
          <w:spacing w:val="-2"/>
        </w:rPr>
        <w:t xml:space="preserve"> </w:t>
      </w:r>
      <w:r>
        <w:t>causa</w:t>
      </w:r>
      <w:r>
        <w:rPr>
          <w:spacing w:val="-7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origem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defeito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sua</w:t>
      </w:r>
      <w:r>
        <w:rPr>
          <w:spacing w:val="-8"/>
        </w:rPr>
        <w:t xml:space="preserve"> </w:t>
      </w:r>
      <w:r>
        <w:t>inexistência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data da entrega.</w:t>
      </w:r>
    </w:p>
    <w:p w14:paraId="19EAA8FD" w14:textId="03F04AEC" w:rsidR="00B769F7" w:rsidRDefault="00B769F7" w:rsidP="009034EB">
      <w:pPr>
        <w:pStyle w:val="Corpodetexto"/>
        <w:ind w:right="122"/>
        <w:jc w:val="both"/>
      </w:pPr>
      <w:r>
        <w:t>Mas, aquando d</w:t>
      </w:r>
      <w:r w:rsidR="006E64B0">
        <w:t>esta</w:t>
      </w:r>
      <w:r>
        <w:t xml:space="preserve"> reclamação já tinham decorrido dois anos, pelo que cabia à Demandante a prova da desconformidade do bem à data da respetiva entrega </w:t>
      </w:r>
      <w:r w:rsidR="006E64B0">
        <w:t xml:space="preserve">(inversão do ónus da prova) </w:t>
      </w:r>
      <w:r>
        <w:t>– o que não sucedeu.</w:t>
      </w:r>
    </w:p>
    <w:p w14:paraId="3BA6D309" w14:textId="77777777" w:rsidR="009431FE" w:rsidRDefault="009431FE" w:rsidP="00B769F7">
      <w:pPr>
        <w:pStyle w:val="Corpodetexto"/>
        <w:spacing w:before="1"/>
        <w:ind w:right="115"/>
        <w:jc w:val="both"/>
        <w:rPr>
          <w:rFonts w:cstheme="minorHAnsi"/>
        </w:rPr>
      </w:pPr>
    </w:p>
    <w:p w14:paraId="76914139" w14:textId="77777777" w:rsidR="009431FE" w:rsidRDefault="009431FE" w:rsidP="00B769F7">
      <w:pPr>
        <w:pStyle w:val="Corpodetexto"/>
        <w:spacing w:before="1"/>
        <w:ind w:right="115"/>
        <w:jc w:val="both"/>
        <w:rPr>
          <w:rFonts w:cstheme="minorHAnsi"/>
        </w:rPr>
      </w:pPr>
    </w:p>
    <w:p w14:paraId="7551CC60" w14:textId="77777777" w:rsidR="009431FE" w:rsidRDefault="009431FE" w:rsidP="00B769F7">
      <w:pPr>
        <w:pStyle w:val="Corpodetexto"/>
        <w:spacing w:before="1"/>
        <w:ind w:right="115"/>
        <w:jc w:val="both"/>
        <w:rPr>
          <w:rFonts w:cstheme="minorHAnsi"/>
        </w:rPr>
      </w:pPr>
    </w:p>
    <w:p w14:paraId="38EBDB0D" w14:textId="77777777" w:rsidR="009431FE" w:rsidRDefault="009431FE" w:rsidP="00B769F7">
      <w:pPr>
        <w:pStyle w:val="Corpodetexto"/>
        <w:spacing w:before="1"/>
        <w:ind w:right="115"/>
        <w:jc w:val="both"/>
        <w:rPr>
          <w:rFonts w:cstheme="minorHAnsi"/>
        </w:rPr>
      </w:pPr>
    </w:p>
    <w:p w14:paraId="58101BD6" w14:textId="77777777" w:rsidR="009431FE" w:rsidRDefault="009431FE" w:rsidP="00B769F7">
      <w:pPr>
        <w:pStyle w:val="Corpodetexto"/>
        <w:spacing w:before="1"/>
        <w:ind w:right="115"/>
        <w:jc w:val="both"/>
        <w:rPr>
          <w:rFonts w:cstheme="minorHAnsi"/>
        </w:rPr>
      </w:pPr>
    </w:p>
    <w:p w14:paraId="7CC08F15" w14:textId="7D08D4BA" w:rsidR="00B769F7" w:rsidRPr="00CE2403" w:rsidRDefault="00B769F7" w:rsidP="00B769F7">
      <w:pPr>
        <w:pStyle w:val="Corpodetexto"/>
        <w:spacing w:before="1"/>
        <w:ind w:right="115"/>
        <w:jc w:val="both"/>
        <w:rPr>
          <w:rFonts w:cstheme="minorHAnsi"/>
        </w:rPr>
      </w:pPr>
      <w:r>
        <w:rPr>
          <w:rFonts w:cstheme="minorHAnsi"/>
        </w:rPr>
        <w:t>A</w:t>
      </w:r>
      <w:r w:rsidRPr="00CE2403">
        <w:rPr>
          <w:rFonts w:cstheme="minorHAnsi"/>
        </w:rPr>
        <w:t>s provas têm por função a demonstração da realidade dos factos e, àquele que</w:t>
      </w:r>
      <w:r w:rsidRPr="00CE2403">
        <w:rPr>
          <w:rFonts w:cstheme="minorHAnsi"/>
          <w:spacing w:val="1"/>
        </w:rPr>
        <w:t xml:space="preserve"> </w:t>
      </w:r>
      <w:r w:rsidRPr="00CE2403">
        <w:rPr>
          <w:rFonts w:cstheme="minorHAnsi"/>
        </w:rPr>
        <w:t>invocar</w:t>
      </w:r>
      <w:r w:rsidRPr="00CE2403">
        <w:rPr>
          <w:rFonts w:cstheme="minorHAnsi"/>
          <w:spacing w:val="-4"/>
        </w:rPr>
        <w:t xml:space="preserve"> </w:t>
      </w:r>
      <w:r w:rsidRPr="00CE2403">
        <w:rPr>
          <w:rFonts w:cstheme="minorHAnsi"/>
        </w:rPr>
        <w:t>um</w:t>
      </w:r>
      <w:r w:rsidRPr="00CE2403">
        <w:rPr>
          <w:rFonts w:cstheme="minorHAnsi"/>
          <w:spacing w:val="-1"/>
        </w:rPr>
        <w:t xml:space="preserve"> </w:t>
      </w:r>
      <w:r w:rsidRPr="00CE2403">
        <w:rPr>
          <w:rFonts w:cstheme="minorHAnsi"/>
        </w:rPr>
        <w:t>direito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cabe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fazer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a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prova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dos</w:t>
      </w:r>
      <w:r w:rsidRPr="00CE2403">
        <w:rPr>
          <w:rFonts w:cstheme="minorHAnsi"/>
          <w:spacing w:val="2"/>
        </w:rPr>
        <w:t xml:space="preserve"> </w:t>
      </w:r>
      <w:r w:rsidRPr="00CE2403">
        <w:rPr>
          <w:rFonts w:cstheme="minorHAnsi"/>
        </w:rPr>
        <w:t>factos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constitutivos</w:t>
      </w:r>
      <w:r w:rsidRPr="00CE2403">
        <w:rPr>
          <w:rFonts w:cstheme="minorHAnsi"/>
          <w:spacing w:val="-2"/>
        </w:rPr>
        <w:t xml:space="preserve"> </w:t>
      </w:r>
      <w:r w:rsidRPr="00CE2403">
        <w:rPr>
          <w:rFonts w:cstheme="minorHAnsi"/>
        </w:rPr>
        <w:t>do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direito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alegado.</w:t>
      </w:r>
    </w:p>
    <w:p w14:paraId="023E1636" w14:textId="77777777" w:rsidR="00B769F7" w:rsidRDefault="00B769F7" w:rsidP="00B769F7">
      <w:pPr>
        <w:pStyle w:val="Corpodetexto"/>
        <w:ind w:right="118"/>
        <w:jc w:val="both"/>
        <w:rPr>
          <w:rFonts w:cstheme="minorHAnsi"/>
        </w:rPr>
      </w:pPr>
      <w:r w:rsidRPr="00CE2403">
        <w:rPr>
          <w:rFonts w:cstheme="minorHAnsi"/>
        </w:rPr>
        <w:t>A prova dos factos impeditivos, modificativos ou extintivos do direito invocado compete</w:t>
      </w:r>
      <w:r w:rsidRPr="00CE2403">
        <w:rPr>
          <w:rFonts w:cstheme="minorHAnsi"/>
          <w:spacing w:val="1"/>
        </w:rPr>
        <w:t xml:space="preserve"> </w:t>
      </w:r>
      <w:r w:rsidRPr="00CE2403">
        <w:rPr>
          <w:rFonts w:cstheme="minorHAnsi"/>
        </w:rPr>
        <w:t>àquele contra quem a invocação é feita – tudo de acordo com os artigos 341º e 342º, ambos do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Código</w:t>
      </w:r>
      <w:r w:rsidRPr="00CE2403">
        <w:rPr>
          <w:rFonts w:cstheme="minorHAnsi"/>
          <w:spacing w:val="-3"/>
        </w:rPr>
        <w:t xml:space="preserve"> </w:t>
      </w:r>
      <w:r w:rsidRPr="00CE2403">
        <w:rPr>
          <w:rFonts w:cstheme="minorHAnsi"/>
        </w:rPr>
        <w:t>Civil.</w:t>
      </w:r>
    </w:p>
    <w:p w14:paraId="595134E7" w14:textId="6471A37F" w:rsidR="00B769F7" w:rsidRDefault="00B769F7" w:rsidP="00B769F7">
      <w:pPr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  <w:spacing w:val="-1"/>
        </w:rPr>
        <w:t>E,</w:t>
      </w:r>
      <w:r>
        <w:rPr>
          <w:rFonts w:ascii="Calibri" w:hAnsi="Calibri" w:cs="Calibri"/>
          <w:spacing w:val="-9"/>
        </w:rPr>
        <w:t xml:space="preserve"> </w:t>
      </w:r>
      <w:r>
        <w:rPr>
          <w:rFonts w:ascii="Calibri" w:hAnsi="Calibri" w:cs="Calibri"/>
          <w:spacing w:val="-1"/>
        </w:rPr>
        <w:t>traduz-se</w:t>
      </w:r>
      <w:r>
        <w:rPr>
          <w:rFonts w:ascii="Calibri" w:hAnsi="Calibri" w:cs="Calibri"/>
          <w:spacing w:val="-6"/>
        </w:rPr>
        <w:t xml:space="preserve"> </w:t>
      </w:r>
      <w:r>
        <w:rPr>
          <w:rFonts w:ascii="Calibri" w:hAnsi="Calibri" w:cs="Calibri"/>
          <w:i/>
        </w:rPr>
        <w:t>“para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a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parte</w:t>
      </w:r>
      <w:r>
        <w:rPr>
          <w:rFonts w:ascii="Calibri" w:hAnsi="Calibri" w:cs="Calibri"/>
          <w:i/>
          <w:spacing w:val="-12"/>
        </w:rPr>
        <w:t xml:space="preserve"> </w:t>
      </w:r>
      <w:r>
        <w:rPr>
          <w:rFonts w:ascii="Calibri" w:hAnsi="Calibri" w:cs="Calibri"/>
          <w:i/>
        </w:rPr>
        <w:t>a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quem</w:t>
      </w:r>
      <w:r>
        <w:rPr>
          <w:rFonts w:ascii="Calibri" w:hAnsi="Calibri" w:cs="Calibri"/>
          <w:i/>
          <w:spacing w:val="-13"/>
        </w:rPr>
        <w:t xml:space="preserve"> </w:t>
      </w:r>
      <w:r>
        <w:rPr>
          <w:rFonts w:ascii="Calibri" w:hAnsi="Calibri" w:cs="Calibri"/>
          <w:i/>
        </w:rPr>
        <w:t>compete,</w:t>
      </w:r>
      <w:r>
        <w:rPr>
          <w:rFonts w:ascii="Calibri" w:hAnsi="Calibri" w:cs="Calibri"/>
          <w:i/>
          <w:spacing w:val="-9"/>
        </w:rPr>
        <w:t xml:space="preserve"> </w:t>
      </w:r>
      <w:r>
        <w:rPr>
          <w:rFonts w:ascii="Calibri" w:hAnsi="Calibri" w:cs="Calibri"/>
          <w:i/>
        </w:rPr>
        <w:t>no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encargo</w:t>
      </w:r>
      <w:r>
        <w:rPr>
          <w:rFonts w:ascii="Calibri" w:hAnsi="Calibri" w:cs="Calibri"/>
          <w:i/>
          <w:spacing w:val="-15"/>
        </w:rPr>
        <w:t xml:space="preserve"> </w:t>
      </w:r>
      <w:r>
        <w:rPr>
          <w:rFonts w:ascii="Calibri" w:hAnsi="Calibri" w:cs="Calibri"/>
          <w:i/>
        </w:rPr>
        <w:t>de</w:t>
      </w:r>
      <w:r>
        <w:rPr>
          <w:rFonts w:ascii="Calibri" w:hAnsi="Calibri" w:cs="Calibri"/>
          <w:i/>
          <w:spacing w:val="-7"/>
        </w:rPr>
        <w:t xml:space="preserve"> </w:t>
      </w:r>
      <w:r>
        <w:rPr>
          <w:rFonts w:ascii="Calibri" w:hAnsi="Calibri" w:cs="Calibri"/>
          <w:i/>
        </w:rPr>
        <w:t>fornecer</w:t>
      </w:r>
      <w:r>
        <w:rPr>
          <w:rFonts w:ascii="Calibri" w:hAnsi="Calibri" w:cs="Calibri"/>
          <w:i/>
          <w:spacing w:val="-6"/>
        </w:rPr>
        <w:t xml:space="preserve"> </w:t>
      </w:r>
      <w:r>
        <w:rPr>
          <w:rFonts w:ascii="Calibri" w:hAnsi="Calibri" w:cs="Calibri"/>
          <w:i/>
        </w:rPr>
        <w:t>a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prova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do</w:t>
      </w:r>
      <w:r>
        <w:rPr>
          <w:rFonts w:ascii="Calibri" w:hAnsi="Calibri" w:cs="Calibri"/>
          <w:i/>
          <w:spacing w:val="-5"/>
        </w:rPr>
        <w:t xml:space="preserve"> </w:t>
      </w:r>
      <w:r>
        <w:rPr>
          <w:rFonts w:ascii="Calibri" w:hAnsi="Calibri" w:cs="Calibri"/>
          <w:i/>
        </w:rPr>
        <w:t>facto</w:t>
      </w:r>
      <w:r>
        <w:rPr>
          <w:rFonts w:ascii="Calibri" w:hAnsi="Calibri" w:cs="Calibri"/>
          <w:i/>
          <w:spacing w:val="-10"/>
        </w:rPr>
        <w:t xml:space="preserve"> </w:t>
      </w:r>
      <w:r>
        <w:rPr>
          <w:rFonts w:ascii="Calibri" w:hAnsi="Calibri" w:cs="Calibri"/>
          <w:i/>
        </w:rPr>
        <w:t>visado,</w:t>
      </w:r>
      <w:r>
        <w:rPr>
          <w:rFonts w:ascii="Calibri" w:hAnsi="Calibri" w:cs="Calibri"/>
          <w:i/>
          <w:spacing w:val="-47"/>
        </w:rPr>
        <w:t xml:space="preserve"> </w:t>
      </w:r>
      <w:r>
        <w:rPr>
          <w:rFonts w:ascii="Calibri" w:hAnsi="Calibri" w:cs="Calibri"/>
          <w:i/>
        </w:rPr>
        <w:t>incorrendo nas desvantajosas consequências de se ter como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líquido o facto contrário,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quando omitiu ou não logrou realizar essa prova; ou na necessidade de, em todo o caso,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sofrer tais consequências se os autos não contiverem prova bastante desse facto (trazida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ou não pela mesma parte)” (Manuel de Andrade, Noções Elementares de Processo Civil,</w:t>
      </w:r>
      <w:r>
        <w:rPr>
          <w:rFonts w:ascii="Calibri" w:hAnsi="Calibri" w:cs="Calibri"/>
          <w:i/>
          <w:spacing w:val="1"/>
        </w:rPr>
        <w:t xml:space="preserve"> </w:t>
      </w:r>
      <w:r>
        <w:rPr>
          <w:rFonts w:ascii="Calibri" w:hAnsi="Calibri" w:cs="Calibri"/>
          <w:i/>
        </w:rPr>
        <w:t>1956,</w:t>
      </w:r>
      <w:r>
        <w:rPr>
          <w:rFonts w:ascii="Calibri" w:hAnsi="Calibri" w:cs="Calibri"/>
          <w:i/>
          <w:spacing w:val="-1"/>
        </w:rPr>
        <w:t xml:space="preserve"> </w:t>
      </w:r>
      <w:r>
        <w:rPr>
          <w:rFonts w:ascii="Calibri" w:hAnsi="Calibri" w:cs="Calibri"/>
          <w:i/>
        </w:rPr>
        <w:t>pág</w:t>
      </w:r>
      <w:r>
        <w:rPr>
          <w:rFonts w:ascii="Calibri" w:hAnsi="Calibri" w:cs="Calibri"/>
          <w:i/>
          <w:spacing w:val="-1"/>
        </w:rPr>
        <w:t xml:space="preserve"> </w:t>
      </w:r>
      <w:r>
        <w:rPr>
          <w:rFonts w:ascii="Calibri" w:hAnsi="Calibri" w:cs="Calibri"/>
          <w:i/>
        </w:rPr>
        <w:t>184)</w:t>
      </w:r>
      <w:r>
        <w:rPr>
          <w:rFonts w:ascii="Calibri" w:hAnsi="Calibri" w:cs="Calibri"/>
          <w:i/>
          <w:spacing w:val="-1"/>
        </w:rPr>
        <w:t xml:space="preserve"> </w:t>
      </w:r>
      <w:r>
        <w:rPr>
          <w:rFonts w:ascii="Calibri" w:hAnsi="Calibri" w:cs="Calibri"/>
        </w:rPr>
        <w:t>–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in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CC Anotado,</w:t>
      </w:r>
      <w:r>
        <w:rPr>
          <w:rFonts w:ascii="Calibri" w:hAnsi="Calibri" w:cs="Calibri"/>
          <w:spacing w:val="-5"/>
        </w:rPr>
        <w:t xml:space="preserve"> </w:t>
      </w:r>
      <w:r>
        <w:rPr>
          <w:rFonts w:ascii="Calibri" w:hAnsi="Calibri" w:cs="Calibri"/>
        </w:rPr>
        <w:t>Dr.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Abílio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Neto.</w:t>
      </w:r>
    </w:p>
    <w:p w14:paraId="69EF93D9" w14:textId="77777777" w:rsidR="00B769F7" w:rsidRPr="00304A2A" w:rsidRDefault="00B769F7" w:rsidP="00B769F7">
      <w:pPr>
        <w:jc w:val="both"/>
        <w:rPr>
          <w:rFonts w:ascii="Calibri" w:hAnsi="Calibri" w:cs="Calibri"/>
        </w:rPr>
      </w:pPr>
      <w:r w:rsidRPr="00304A2A">
        <w:rPr>
          <w:rFonts w:ascii="Calibri" w:hAnsi="Calibri" w:cs="Calibri"/>
        </w:rPr>
        <w:t>Assim, a reclamação não pode proceder.</w:t>
      </w:r>
    </w:p>
    <w:p w14:paraId="118077B3" w14:textId="77777777" w:rsidR="009431FE" w:rsidRDefault="009431FE" w:rsidP="000B3D1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5ED66" w14:textId="769A1E11" w:rsidR="00FE0823" w:rsidRPr="00FE0823" w:rsidRDefault="00FE0823" w:rsidP="000B3D1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FE0823">
        <w:rPr>
          <w:rFonts w:ascii="Calibri" w:hAnsi="Calibri" w:cs="Calibri"/>
          <w:b/>
          <w:bCs/>
          <w:sz w:val="24"/>
          <w:szCs w:val="24"/>
        </w:rPr>
        <w:t>G – Decisão</w:t>
      </w:r>
    </w:p>
    <w:p w14:paraId="3B17D455" w14:textId="0DC92544" w:rsidR="007517F8" w:rsidRPr="006E64B0" w:rsidRDefault="00A83ED5" w:rsidP="001C4FFE">
      <w:pPr>
        <w:spacing w:after="0"/>
        <w:jc w:val="both"/>
        <w:rPr>
          <w:rFonts w:ascii="Calibri" w:hAnsi="Calibri" w:cs="Calibri"/>
        </w:rPr>
      </w:pPr>
      <w:r w:rsidRPr="006E64B0">
        <w:rPr>
          <w:rFonts w:ascii="Calibri" w:hAnsi="Calibri" w:cs="Calibri"/>
        </w:rPr>
        <w:t xml:space="preserve">Termos em que se julga </w:t>
      </w:r>
      <w:r w:rsidR="0091249D" w:rsidRPr="006E64B0">
        <w:rPr>
          <w:rFonts w:ascii="Calibri" w:hAnsi="Calibri" w:cs="Calibri"/>
        </w:rPr>
        <w:t xml:space="preserve">como não </w:t>
      </w:r>
      <w:r w:rsidR="007517F8" w:rsidRPr="006E64B0">
        <w:rPr>
          <w:rFonts w:ascii="Calibri" w:hAnsi="Calibri" w:cs="Calibri"/>
        </w:rPr>
        <w:t>provada a reclamação d</w:t>
      </w:r>
      <w:r w:rsidR="006E64B0" w:rsidRPr="006E64B0">
        <w:rPr>
          <w:rFonts w:ascii="Calibri" w:hAnsi="Calibri" w:cs="Calibri"/>
        </w:rPr>
        <w:t>a</w:t>
      </w:r>
      <w:r w:rsidR="007517F8" w:rsidRPr="006E64B0">
        <w:rPr>
          <w:rFonts w:ascii="Calibri" w:hAnsi="Calibri" w:cs="Calibri"/>
        </w:rPr>
        <w:t xml:space="preserve"> Demandante </w:t>
      </w:r>
      <w:r w:rsidR="00007DCE">
        <w:rPr>
          <w:rFonts w:cstheme="minorHAnsi"/>
          <w:b/>
          <w:bCs/>
        </w:rPr>
        <w:t xml:space="preserve">A. </w:t>
      </w:r>
      <w:r w:rsidR="007517F8" w:rsidRPr="006E64B0">
        <w:rPr>
          <w:rFonts w:ascii="Calibri" w:hAnsi="Calibri" w:cs="Calibri"/>
        </w:rPr>
        <w:t xml:space="preserve">e, em </w:t>
      </w:r>
      <w:r w:rsidR="00961BF9" w:rsidRPr="006E64B0">
        <w:rPr>
          <w:rFonts w:ascii="Calibri" w:hAnsi="Calibri" w:cs="Calibri"/>
        </w:rPr>
        <w:t>consequência</w:t>
      </w:r>
      <w:r w:rsidR="00A27098" w:rsidRPr="006E64B0">
        <w:rPr>
          <w:rFonts w:ascii="Calibri" w:hAnsi="Calibri" w:cs="Calibri"/>
        </w:rPr>
        <w:t>,</w:t>
      </w:r>
      <w:r w:rsidR="00961BF9" w:rsidRPr="006E64B0">
        <w:rPr>
          <w:rFonts w:ascii="Calibri" w:hAnsi="Calibri" w:cs="Calibri"/>
        </w:rPr>
        <w:t xml:space="preserve"> </w:t>
      </w:r>
      <w:r w:rsidR="0091249D" w:rsidRPr="006E64B0">
        <w:rPr>
          <w:rFonts w:ascii="Calibri" w:hAnsi="Calibri" w:cs="Calibri"/>
        </w:rPr>
        <w:t xml:space="preserve">improcedente </w:t>
      </w:r>
      <w:r w:rsidR="007517F8" w:rsidRPr="006E64B0">
        <w:rPr>
          <w:rFonts w:ascii="Calibri" w:hAnsi="Calibri" w:cs="Calibri"/>
        </w:rPr>
        <w:t xml:space="preserve">a ação e, como tal </w:t>
      </w:r>
      <w:r w:rsidR="00961BF9" w:rsidRPr="006E64B0">
        <w:rPr>
          <w:rFonts w:ascii="Calibri" w:hAnsi="Calibri" w:cs="Calibri"/>
        </w:rPr>
        <w:t>se decide</w:t>
      </w:r>
      <w:r w:rsidR="0091249D" w:rsidRPr="006E64B0">
        <w:rPr>
          <w:rFonts w:ascii="Calibri" w:hAnsi="Calibri" w:cs="Calibri"/>
        </w:rPr>
        <w:t xml:space="preserve"> absolver a Demandada </w:t>
      </w:r>
      <w:r w:rsidR="00007DCE">
        <w:rPr>
          <w:rFonts w:cstheme="minorHAnsi"/>
          <w:b/>
          <w:bCs/>
        </w:rPr>
        <w:t xml:space="preserve">B. </w:t>
      </w:r>
      <w:r w:rsidR="0091249D" w:rsidRPr="006E64B0">
        <w:rPr>
          <w:rFonts w:cstheme="minorHAnsi"/>
        </w:rPr>
        <w:t>do pedido formulado por aquel</w:t>
      </w:r>
      <w:r w:rsidR="006E64B0" w:rsidRPr="006E64B0">
        <w:rPr>
          <w:rFonts w:cstheme="minorHAnsi"/>
        </w:rPr>
        <w:t>a</w:t>
      </w:r>
      <w:r w:rsidR="0091249D" w:rsidRPr="006E64B0">
        <w:rPr>
          <w:rFonts w:cstheme="minorHAnsi"/>
        </w:rPr>
        <w:t>.</w:t>
      </w:r>
    </w:p>
    <w:p w14:paraId="6047B293" w14:textId="77777777" w:rsidR="00961BF9" w:rsidRPr="006E64B0" w:rsidRDefault="00961BF9" w:rsidP="004D4888">
      <w:pPr>
        <w:spacing w:after="0"/>
        <w:jc w:val="both"/>
        <w:rPr>
          <w:rFonts w:ascii="Calibri" w:hAnsi="Calibri" w:cs="Calibri"/>
        </w:rPr>
      </w:pPr>
    </w:p>
    <w:p w14:paraId="2C89709C" w14:textId="3FB90C5D" w:rsidR="00CB5171" w:rsidRPr="0092310D" w:rsidRDefault="00F70BF6" w:rsidP="00C56298">
      <w:pPr>
        <w:spacing w:after="0"/>
        <w:jc w:val="both"/>
        <w:rPr>
          <w:rFonts w:cstheme="minorHAnsi"/>
        </w:rPr>
      </w:pPr>
      <w:r w:rsidRPr="0092310D">
        <w:rPr>
          <w:rFonts w:cstheme="minorHAnsi"/>
        </w:rPr>
        <w:t xml:space="preserve">De acordo com </w:t>
      </w:r>
      <w:r w:rsidR="00371A32" w:rsidRPr="0092310D">
        <w:rPr>
          <w:rFonts w:cstheme="minorHAnsi"/>
        </w:rPr>
        <w:t>o nº 1 do art</w:t>
      </w:r>
      <w:r w:rsidR="00FE0823" w:rsidRPr="0092310D">
        <w:rPr>
          <w:rFonts w:cstheme="minorHAnsi"/>
        </w:rPr>
        <w:t>igo</w:t>
      </w:r>
      <w:r w:rsidR="00371A32" w:rsidRPr="0092310D">
        <w:rPr>
          <w:rFonts w:cstheme="minorHAnsi"/>
        </w:rPr>
        <w:t xml:space="preserve"> 44º da Lei 63/2011 de 14 de dezembro (LAV)</w:t>
      </w:r>
      <w:r w:rsidRPr="0092310D">
        <w:rPr>
          <w:rFonts w:cstheme="minorHAnsi"/>
        </w:rPr>
        <w:t>,</w:t>
      </w:r>
      <w:r w:rsidR="00371A32" w:rsidRPr="0092310D">
        <w:rPr>
          <w:rFonts w:cstheme="minorHAnsi"/>
        </w:rPr>
        <w:t xml:space="preserve"> </w:t>
      </w:r>
      <w:r w:rsidR="00C56298" w:rsidRPr="0092310D">
        <w:rPr>
          <w:rFonts w:cstheme="minorHAnsi"/>
        </w:rPr>
        <w:t>determin</w:t>
      </w:r>
      <w:r w:rsidR="00476058" w:rsidRPr="0092310D">
        <w:rPr>
          <w:rFonts w:cstheme="minorHAnsi"/>
        </w:rPr>
        <w:t>o</w:t>
      </w:r>
      <w:r w:rsidR="00C56298" w:rsidRPr="0092310D">
        <w:rPr>
          <w:rFonts w:cstheme="minorHAnsi"/>
        </w:rPr>
        <w:t xml:space="preserve"> </w:t>
      </w:r>
      <w:r w:rsidR="00371A32" w:rsidRPr="0092310D">
        <w:rPr>
          <w:rFonts w:cstheme="minorHAnsi"/>
        </w:rPr>
        <w:t>o encerramento do processo.</w:t>
      </w:r>
    </w:p>
    <w:p w14:paraId="10AE1B7A" w14:textId="77777777" w:rsidR="0014790F" w:rsidRDefault="0014790F" w:rsidP="00C56298">
      <w:pPr>
        <w:spacing w:after="0"/>
        <w:jc w:val="both"/>
        <w:rPr>
          <w:rFonts w:cstheme="minorHAnsi"/>
        </w:rPr>
      </w:pPr>
    </w:p>
    <w:p w14:paraId="0B767D7B" w14:textId="182C52B2" w:rsidR="00BD5B7A" w:rsidRPr="0092310D" w:rsidRDefault="00BD5B7A" w:rsidP="00C56298">
      <w:pPr>
        <w:spacing w:after="0"/>
        <w:jc w:val="both"/>
        <w:rPr>
          <w:rFonts w:cstheme="minorHAnsi"/>
        </w:rPr>
      </w:pPr>
      <w:r w:rsidRPr="0092310D">
        <w:rPr>
          <w:rFonts w:cstheme="minorHAnsi"/>
        </w:rPr>
        <w:t>Notifiquem-se as partes da decisão.</w:t>
      </w:r>
    </w:p>
    <w:p w14:paraId="7A4FA4F2" w14:textId="6AD32DA4" w:rsidR="00497778" w:rsidRDefault="00BD5B7A" w:rsidP="00497778">
      <w:pPr>
        <w:ind w:left="1416" w:hanging="1416"/>
        <w:jc w:val="both"/>
        <w:rPr>
          <w:rFonts w:cstheme="minorHAnsi"/>
        </w:rPr>
      </w:pPr>
      <w:r w:rsidRPr="0092310D">
        <w:rPr>
          <w:rFonts w:cstheme="minorHAnsi"/>
        </w:rPr>
        <w:t xml:space="preserve">Braga, </w:t>
      </w:r>
      <w:r w:rsidR="006E64B0">
        <w:rPr>
          <w:rFonts w:cstheme="minorHAnsi"/>
        </w:rPr>
        <w:t>12</w:t>
      </w:r>
      <w:r w:rsidR="00961BF9">
        <w:rPr>
          <w:rFonts w:cstheme="minorHAnsi"/>
        </w:rPr>
        <w:t xml:space="preserve"> </w:t>
      </w:r>
      <w:r w:rsidR="00F8446D">
        <w:rPr>
          <w:rFonts w:cstheme="minorHAnsi"/>
        </w:rPr>
        <w:t>de</w:t>
      </w:r>
      <w:r w:rsidR="00A83ED5">
        <w:rPr>
          <w:rFonts w:cstheme="minorHAnsi"/>
        </w:rPr>
        <w:t xml:space="preserve"> </w:t>
      </w:r>
      <w:r w:rsidR="006E64B0">
        <w:rPr>
          <w:rFonts w:cstheme="minorHAnsi"/>
        </w:rPr>
        <w:t xml:space="preserve">agosto </w:t>
      </w:r>
      <w:r w:rsidR="00A54999" w:rsidRPr="0092310D">
        <w:rPr>
          <w:rFonts w:cstheme="minorHAnsi"/>
        </w:rPr>
        <w:t xml:space="preserve">de </w:t>
      </w:r>
      <w:r w:rsidR="008833B3" w:rsidRPr="0092310D">
        <w:rPr>
          <w:rFonts w:cstheme="minorHAnsi"/>
        </w:rPr>
        <w:t>202</w:t>
      </w:r>
      <w:r w:rsidR="00D1592F">
        <w:rPr>
          <w:rFonts w:cstheme="minorHAnsi"/>
        </w:rPr>
        <w:t>5</w:t>
      </w:r>
    </w:p>
    <w:p w14:paraId="26831098" w14:textId="77777777" w:rsidR="00B769F7" w:rsidRDefault="00B769F7" w:rsidP="00497778">
      <w:pPr>
        <w:ind w:left="1416" w:hanging="1416"/>
        <w:jc w:val="both"/>
        <w:rPr>
          <w:rFonts w:cstheme="minorHAnsi"/>
        </w:rPr>
      </w:pPr>
    </w:p>
    <w:p w14:paraId="2C5F8F02" w14:textId="77777777" w:rsidR="00B769F7" w:rsidRDefault="00B769F7" w:rsidP="00497778">
      <w:pPr>
        <w:ind w:left="1416" w:hanging="1416"/>
        <w:jc w:val="both"/>
        <w:rPr>
          <w:rFonts w:cstheme="minorHAnsi"/>
        </w:rPr>
      </w:pPr>
    </w:p>
    <w:p w14:paraId="5201EED3" w14:textId="5AC95F08" w:rsidR="000B3D19" w:rsidRDefault="000B3D19" w:rsidP="00497778">
      <w:pPr>
        <w:ind w:left="4956" w:hanging="1416"/>
        <w:jc w:val="both"/>
        <w:rPr>
          <w:rFonts w:ascii="Calibri" w:eastAsia="Calibri" w:hAnsi="Calibri"/>
          <w:noProof/>
        </w:rPr>
      </w:pPr>
      <w:r>
        <w:rPr>
          <w:rFonts w:ascii="Calibri" w:eastAsia="Calibri" w:hAnsi="Calibri"/>
          <w:noProof/>
        </w:rPr>
        <w:t xml:space="preserve">A </w:t>
      </w:r>
      <w:r w:rsidR="00D51DAB">
        <w:rPr>
          <w:rFonts w:ascii="Calibri" w:eastAsia="Calibri" w:hAnsi="Calibri"/>
          <w:noProof/>
        </w:rPr>
        <w:t>Juiz Arbitro</w:t>
      </w:r>
    </w:p>
    <w:p w14:paraId="06EC61AB" w14:textId="5C77DF75" w:rsidR="00FA49AD" w:rsidRDefault="00D51DAB" w:rsidP="001C0D6D">
      <w:pPr>
        <w:ind w:left="1416" w:hanging="1416"/>
        <w:jc w:val="center"/>
      </w:pPr>
      <w:r w:rsidRPr="00D51DAB">
        <w:rPr>
          <w:rFonts w:ascii="Calibri" w:eastAsia="Calibri" w:hAnsi="Calibri"/>
          <w:i/>
          <w:iCs/>
          <w:noProof/>
          <w:sz w:val="20"/>
          <w:szCs w:val="20"/>
        </w:rPr>
        <w:t>(Margarida Granwehr de Sousa)</w:t>
      </w:r>
    </w:p>
    <w:sectPr w:rsidR="00FA49A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945BE" w14:textId="77777777" w:rsidR="00BB3188" w:rsidRDefault="00BB3188" w:rsidP="00EE7A5E">
      <w:pPr>
        <w:spacing w:after="0" w:line="240" w:lineRule="auto"/>
      </w:pPr>
      <w:r>
        <w:separator/>
      </w:r>
    </w:p>
  </w:endnote>
  <w:endnote w:type="continuationSeparator" w:id="0">
    <w:p w14:paraId="545E0919" w14:textId="77777777" w:rsidR="00BB3188" w:rsidRDefault="00BB3188" w:rsidP="00EE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lish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0AA0" w14:textId="77777777" w:rsidR="00EE7A5E" w:rsidRDefault="00EE7A5E">
    <w:pPr>
      <w:pStyle w:val="Rodap"/>
    </w:pPr>
  </w:p>
  <w:p w14:paraId="67AC5F8F" w14:textId="77777777" w:rsidR="00EE7A5E" w:rsidRDefault="00EE7A5E">
    <w:pPr>
      <w:pStyle w:val="Rodap"/>
    </w:pPr>
  </w:p>
  <w:p w14:paraId="5ADADD12" w14:textId="77777777" w:rsidR="005A00B4" w:rsidRPr="004D1A71" w:rsidRDefault="005A00B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195FD980" w14:textId="77777777" w:rsidR="005A00B4" w:rsidRDefault="005A00B4" w:rsidP="005A00B4">
    <w:pPr>
      <w:pStyle w:val="Rodap"/>
      <w:jc w:val="center"/>
    </w:pPr>
    <w:r>
      <w:t xml:space="preserve">Rua D. Afonso Henriques, nº </w:t>
    </w:r>
    <w:proofErr w:type="gramStart"/>
    <w:r>
      <w:t>1  4700</w:t>
    </w:r>
    <w:proofErr w:type="gramEnd"/>
    <w:r>
      <w:t xml:space="preserve"> – 030 Braga</w:t>
    </w:r>
  </w:p>
  <w:p w14:paraId="0D27D4CD" w14:textId="77777777" w:rsidR="005A00B4" w:rsidRDefault="005A00B4" w:rsidP="005A00B4">
    <w:pPr>
      <w:pStyle w:val="Rodap"/>
      <w:jc w:val="center"/>
    </w:pPr>
    <w:r>
      <w:t>Tl:253 619 </w:t>
    </w:r>
    <w:r w:rsidR="003F23EA">
      <w:t>1</w:t>
    </w:r>
    <w:r>
      <w:t>07       Email: geral</w:t>
    </w:r>
    <w:r>
      <w:rPr>
        <w:rFonts w:cstheme="minorHAnsi"/>
      </w:rPr>
      <w:t>@</w:t>
    </w:r>
    <w:r>
      <w:t>cniacc.pt</w:t>
    </w:r>
  </w:p>
  <w:p w14:paraId="4C1B7305" w14:textId="77777777" w:rsidR="005A00B4" w:rsidRDefault="005A00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4E6E" w14:textId="77777777" w:rsidR="00BB3188" w:rsidRDefault="00BB3188" w:rsidP="00EE7A5E">
      <w:pPr>
        <w:spacing w:after="0" w:line="240" w:lineRule="auto"/>
      </w:pPr>
      <w:r>
        <w:separator/>
      </w:r>
    </w:p>
  </w:footnote>
  <w:footnote w:type="continuationSeparator" w:id="0">
    <w:p w14:paraId="4879B2AA" w14:textId="77777777" w:rsidR="00BB3188" w:rsidRDefault="00BB3188" w:rsidP="00EE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384A" w14:textId="75AA2FAD" w:rsidR="00EE7A5E" w:rsidRDefault="00401C6A">
    <w:pPr>
      <w:pStyle w:val="Cabealho"/>
    </w:pPr>
    <w:r w:rsidRPr="00401C6A">
      <w:rPr>
        <w:noProof/>
      </w:rPr>
      <w:drawing>
        <wp:anchor distT="0" distB="0" distL="114300" distR="114300" simplePos="0" relativeHeight="251660288" behindDoc="0" locked="0" layoutInCell="1" allowOverlap="1" wp14:anchorId="14918812" wp14:editId="628DB24D">
          <wp:simplePos x="0" y="0"/>
          <wp:positionH relativeFrom="column">
            <wp:posOffset>4482465</wp:posOffset>
          </wp:positionH>
          <wp:positionV relativeFrom="paragraph">
            <wp:posOffset>0</wp:posOffset>
          </wp:positionV>
          <wp:extent cx="1409618" cy="777240"/>
          <wp:effectExtent l="0" t="0" r="635" b="381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618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A5E">
      <w:rPr>
        <w:noProof/>
      </w:rPr>
      <w:drawing>
        <wp:anchor distT="0" distB="0" distL="114300" distR="114300" simplePos="0" relativeHeight="251659264" behindDoc="1" locked="0" layoutInCell="1" allowOverlap="1" wp14:anchorId="79BF0B2F" wp14:editId="311D01F6">
          <wp:simplePos x="0" y="0"/>
          <wp:positionH relativeFrom="column">
            <wp:posOffset>-737235</wp:posOffset>
          </wp:positionH>
          <wp:positionV relativeFrom="paragraph">
            <wp:posOffset>7620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323" y="497"/>
              <wp:lineTo x="633" y="6455"/>
              <wp:lineTo x="0" y="11421"/>
              <wp:lineTo x="0" y="13903"/>
              <wp:lineTo x="3640" y="21352"/>
              <wp:lineTo x="4431" y="21352"/>
              <wp:lineTo x="4589" y="21352"/>
              <wp:lineTo x="6013" y="16386"/>
              <wp:lineTo x="21521" y="15393"/>
              <wp:lineTo x="21521" y="993"/>
              <wp:lineTo x="6013" y="0"/>
              <wp:lineTo x="4431" y="0"/>
            </wp:wrapPolygon>
          </wp:wrapTight>
          <wp:docPr id="14" name="Imagem 14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7690"/>
    <w:multiLevelType w:val="hybridMultilevel"/>
    <w:tmpl w:val="B512F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17062"/>
    <w:multiLevelType w:val="hybridMultilevel"/>
    <w:tmpl w:val="9358095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22C0F"/>
    <w:multiLevelType w:val="hybridMultilevel"/>
    <w:tmpl w:val="D5B653C6"/>
    <w:lvl w:ilvl="0" w:tplc="FB188DF2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>
      <w:start w:val="1"/>
      <w:numFmt w:val="lowerRoman"/>
      <w:lvlText w:val="%3."/>
      <w:lvlJc w:val="right"/>
      <w:pPr>
        <w:ind w:left="2508" w:hanging="180"/>
      </w:pPr>
    </w:lvl>
    <w:lvl w:ilvl="3" w:tplc="0816000F">
      <w:start w:val="1"/>
      <w:numFmt w:val="decimal"/>
      <w:lvlText w:val="%4."/>
      <w:lvlJc w:val="left"/>
      <w:pPr>
        <w:ind w:left="3228" w:hanging="360"/>
      </w:pPr>
    </w:lvl>
    <w:lvl w:ilvl="4" w:tplc="08160019">
      <w:start w:val="1"/>
      <w:numFmt w:val="lowerLetter"/>
      <w:lvlText w:val="%5."/>
      <w:lvlJc w:val="left"/>
      <w:pPr>
        <w:ind w:left="3948" w:hanging="360"/>
      </w:pPr>
    </w:lvl>
    <w:lvl w:ilvl="5" w:tplc="0816001B">
      <w:start w:val="1"/>
      <w:numFmt w:val="lowerRoman"/>
      <w:lvlText w:val="%6."/>
      <w:lvlJc w:val="right"/>
      <w:pPr>
        <w:ind w:left="4668" w:hanging="180"/>
      </w:pPr>
    </w:lvl>
    <w:lvl w:ilvl="6" w:tplc="0816000F">
      <w:start w:val="1"/>
      <w:numFmt w:val="decimal"/>
      <w:lvlText w:val="%7."/>
      <w:lvlJc w:val="left"/>
      <w:pPr>
        <w:ind w:left="5388" w:hanging="360"/>
      </w:pPr>
    </w:lvl>
    <w:lvl w:ilvl="7" w:tplc="08160019">
      <w:start w:val="1"/>
      <w:numFmt w:val="lowerLetter"/>
      <w:lvlText w:val="%8."/>
      <w:lvlJc w:val="left"/>
      <w:pPr>
        <w:ind w:left="6108" w:hanging="360"/>
      </w:pPr>
    </w:lvl>
    <w:lvl w:ilvl="8" w:tplc="0816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254033A"/>
    <w:multiLevelType w:val="hybridMultilevel"/>
    <w:tmpl w:val="C9ECE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360B9"/>
    <w:multiLevelType w:val="hybridMultilevel"/>
    <w:tmpl w:val="B78040F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45612"/>
    <w:multiLevelType w:val="hybridMultilevel"/>
    <w:tmpl w:val="7A5CA1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6074D0"/>
    <w:multiLevelType w:val="hybridMultilevel"/>
    <w:tmpl w:val="5656A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D6E03"/>
    <w:multiLevelType w:val="hybridMultilevel"/>
    <w:tmpl w:val="6330A0D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4D6C75"/>
    <w:multiLevelType w:val="multilevel"/>
    <w:tmpl w:val="0400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3365C8"/>
    <w:multiLevelType w:val="hybridMultilevel"/>
    <w:tmpl w:val="005E85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3534FE"/>
    <w:multiLevelType w:val="hybridMultilevel"/>
    <w:tmpl w:val="F006A13C"/>
    <w:lvl w:ilvl="0" w:tplc="37726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9A4EFF"/>
    <w:multiLevelType w:val="hybridMultilevel"/>
    <w:tmpl w:val="3D14A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E759DF"/>
    <w:multiLevelType w:val="hybridMultilevel"/>
    <w:tmpl w:val="6DEEE5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CA2"/>
    <w:multiLevelType w:val="hybridMultilevel"/>
    <w:tmpl w:val="4D0E7F7A"/>
    <w:lvl w:ilvl="0" w:tplc="D54A0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D2F73E8"/>
    <w:multiLevelType w:val="hybridMultilevel"/>
    <w:tmpl w:val="C882BEB6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F6804"/>
    <w:multiLevelType w:val="multilevel"/>
    <w:tmpl w:val="478E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ED4E63"/>
    <w:multiLevelType w:val="hybridMultilevel"/>
    <w:tmpl w:val="FA483D6C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84746C"/>
    <w:multiLevelType w:val="hybridMultilevel"/>
    <w:tmpl w:val="CE02BB1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BB2CAF"/>
    <w:multiLevelType w:val="hybridMultilevel"/>
    <w:tmpl w:val="00C6EB46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30349A"/>
    <w:multiLevelType w:val="hybridMultilevel"/>
    <w:tmpl w:val="8E1097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85957"/>
    <w:multiLevelType w:val="hybridMultilevel"/>
    <w:tmpl w:val="8E1097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4830C5"/>
    <w:multiLevelType w:val="hybridMultilevel"/>
    <w:tmpl w:val="71AEA252"/>
    <w:lvl w:ilvl="0" w:tplc="0816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2" w15:restartNumberingAfterBreak="0">
    <w:nsid w:val="120452C4"/>
    <w:multiLevelType w:val="hybridMultilevel"/>
    <w:tmpl w:val="E1F61C4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3C482C"/>
    <w:multiLevelType w:val="hybridMultilevel"/>
    <w:tmpl w:val="1AE6679C"/>
    <w:lvl w:ilvl="0" w:tplc="EDF099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274303E"/>
    <w:multiLevelType w:val="hybridMultilevel"/>
    <w:tmpl w:val="E4985490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DD56DE"/>
    <w:multiLevelType w:val="hybridMultilevel"/>
    <w:tmpl w:val="9B06B2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770003"/>
    <w:multiLevelType w:val="hybridMultilevel"/>
    <w:tmpl w:val="B122F5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1748AA"/>
    <w:multiLevelType w:val="multilevel"/>
    <w:tmpl w:val="C048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5B61884"/>
    <w:multiLevelType w:val="hybridMultilevel"/>
    <w:tmpl w:val="1234D1E6"/>
    <w:lvl w:ilvl="0" w:tplc="CA6038D0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60621E4"/>
    <w:multiLevelType w:val="hybridMultilevel"/>
    <w:tmpl w:val="8EBE8E0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7F139EC"/>
    <w:multiLevelType w:val="hybridMultilevel"/>
    <w:tmpl w:val="AD10D5F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8B507C1"/>
    <w:multiLevelType w:val="hybridMultilevel"/>
    <w:tmpl w:val="776870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8E820AE"/>
    <w:multiLevelType w:val="hybridMultilevel"/>
    <w:tmpl w:val="58307B0E"/>
    <w:lvl w:ilvl="0" w:tplc="08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3" w15:restartNumberingAfterBreak="0">
    <w:nsid w:val="19033EA7"/>
    <w:multiLevelType w:val="hybridMultilevel"/>
    <w:tmpl w:val="B30A390A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A4581B"/>
    <w:multiLevelType w:val="hybridMultilevel"/>
    <w:tmpl w:val="42F63EE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E8036C"/>
    <w:multiLevelType w:val="hybridMultilevel"/>
    <w:tmpl w:val="3A449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C2B5C9C"/>
    <w:multiLevelType w:val="hybridMultilevel"/>
    <w:tmpl w:val="69905356"/>
    <w:lvl w:ilvl="0" w:tplc="056C5AB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CF205F"/>
    <w:multiLevelType w:val="hybridMultilevel"/>
    <w:tmpl w:val="8E10972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214376"/>
    <w:multiLevelType w:val="hybridMultilevel"/>
    <w:tmpl w:val="A8A684F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EE0207"/>
    <w:multiLevelType w:val="hybridMultilevel"/>
    <w:tmpl w:val="269EF4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3C384E"/>
    <w:multiLevelType w:val="hybridMultilevel"/>
    <w:tmpl w:val="8236E806"/>
    <w:lvl w:ilvl="0" w:tplc="032AAF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5A97AE4"/>
    <w:multiLevelType w:val="hybridMultilevel"/>
    <w:tmpl w:val="8E1097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AD7B22"/>
    <w:multiLevelType w:val="hybridMultilevel"/>
    <w:tmpl w:val="BCEE83A0"/>
    <w:lvl w:ilvl="0" w:tplc="585C3174">
      <w:start w:val="1"/>
      <w:numFmt w:val="decimal"/>
      <w:lvlText w:val="%1."/>
      <w:lvlJc w:val="left"/>
      <w:pPr>
        <w:ind w:left="1776" w:hanging="360"/>
      </w:pPr>
    </w:lvl>
    <w:lvl w:ilvl="1" w:tplc="08160019">
      <w:start w:val="1"/>
      <w:numFmt w:val="lowerLetter"/>
      <w:lvlText w:val="%2."/>
      <w:lvlJc w:val="left"/>
      <w:pPr>
        <w:ind w:left="2496" w:hanging="360"/>
      </w:pPr>
    </w:lvl>
    <w:lvl w:ilvl="2" w:tplc="0816001B">
      <w:start w:val="1"/>
      <w:numFmt w:val="lowerRoman"/>
      <w:lvlText w:val="%3."/>
      <w:lvlJc w:val="right"/>
      <w:pPr>
        <w:ind w:left="3216" w:hanging="180"/>
      </w:pPr>
    </w:lvl>
    <w:lvl w:ilvl="3" w:tplc="0816000F">
      <w:start w:val="1"/>
      <w:numFmt w:val="decimal"/>
      <w:lvlText w:val="%4."/>
      <w:lvlJc w:val="left"/>
      <w:pPr>
        <w:ind w:left="3936" w:hanging="360"/>
      </w:pPr>
    </w:lvl>
    <w:lvl w:ilvl="4" w:tplc="08160019">
      <w:start w:val="1"/>
      <w:numFmt w:val="lowerLetter"/>
      <w:lvlText w:val="%5."/>
      <w:lvlJc w:val="left"/>
      <w:pPr>
        <w:ind w:left="4656" w:hanging="360"/>
      </w:pPr>
    </w:lvl>
    <w:lvl w:ilvl="5" w:tplc="0816001B">
      <w:start w:val="1"/>
      <w:numFmt w:val="lowerRoman"/>
      <w:lvlText w:val="%6."/>
      <w:lvlJc w:val="right"/>
      <w:pPr>
        <w:ind w:left="5376" w:hanging="180"/>
      </w:pPr>
    </w:lvl>
    <w:lvl w:ilvl="6" w:tplc="0816000F">
      <w:start w:val="1"/>
      <w:numFmt w:val="decimal"/>
      <w:lvlText w:val="%7."/>
      <w:lvlJc w:val="left"/>
      <w:pPr>
        <w:ind w:left="6096" w:hanging="360"/>
      </w:pPr>
    </w:lvl>
    <w:lvl w:ilvl="7" w:tplc="08160019">
      <w:start w:val="1"/>
      <w:numFmt w:val="lowerLetter"/>
      <w:lvlText w:val="%8."/>
      <w:lvlJc w:val="left"/>
      <w:pPr>
        <w:ind w:left="6816" w:hanging="360"/>
      </w:pPr>
    </w:lvl>
    <w:lvl w:ilvl="8" w:tplc="0816001B">
      <w:start w:val="1"/>
      <w:numFmt w:val="lowerRoman"/>
      <w:lvlText w:val="%9."/>
      <w:lvlJc w:val="right"/>
      <w:pPr>
        <w:ind w:left="7536" w:hanging="180"/>
      </w:pPr>
    </w:lvl>
  </w:abstractNum>
  <w:abstractNum w:abstractNumId="43" w15:restartNumberingAfterBreak="0">
    <w:nsid w:val="273F4646"/>
    <w:multiLevelType w:val="hybridMultilevel"/>
    <w:tmpl w:val="83746DBC"/>
    <w:lvl w:ilvl="0" w:tplc="0816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4" w15:restartNumberingAfterBreak="0">
    <w:nsid w:val="27453482"/>
    <w:multiLevelType w:val="multilevel"/>
    <w:tmpl w:val="8626F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28073CF1"/>
    <w:multiLevelType w:val="hybridMultilevel"/>
    <w:tmpl w:val="79F8BA3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283C4E"/>
    <w:multiLevelType w:val="hybridMultilevel"/>
    <w:tmpl w:val="DCF08BF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BC71C5"/>
    <w:multiLevelType w:val="hybridMultilevel"/>
    <w:tmpl w:val="D214C9A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94A31B7"/>
    <w:multiLevelType w:val="hybridMultilevel"/>
    <w:tmpl w:val="4E987862"/>
    <w:lvl w:ilvl="0" w:tplc="08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96115E3"/>
    <w:multiLevelType w:val="hybridMultilevel"/>
    <w:tmpl w:val="89A0676E"/>
    <w:lvl w:ilvl="0" w:tplc="6EAE9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9833B44"/>
    <w:multiLevelType w:val="hybridMultilevel"/>
    <w:tmpl w:val="9AB4939E"/>
    <w:lvl w:ilvl="0" w:tplc="A9AA4B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A2A4DC2"/>
    <w:multiLevelType w:val="hybridMultilevel"/>
    <w:tmpl w:val="C3F04CE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A897B2D"/>
    <w:multiLevelType w:val="hybridMultilevel"/>
    <w:tmpl w:val="8E1097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BDB19B1"/>
    <w:multiLevelType w:val="hybridMultilevel"/>
    <w:tmpl w:val="4BE26B0A"/>
    <w:lvl w:ilvl="0" w:tplc="3618A5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C0622EE"/>
    <w:multiLevelType w:val="hybridMultilevel"/>
    <w:tmpl w:val="6CE4DB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C1E3C5A"/>
    <w:multiLevelType w:val="hybridMultilevel"/>
    <w:tmpl w:val="74AEBF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C295FEE"/>
    <w:multiLevelType w:val="hybridMultilevel"/>
    <w:tmpl w:val="BF3AAD0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C531DB8"/>
    <w:multiLevelType w:val="hybridMultilevel"/>
    <w:tmpl w:val="57A85750"/>
    <w:lvl w:ilvl="0" w:tplc="83525834">
      <w:start w:val="1"/>
      <w:numFmt w:val="lowerLetter"/>
      <w:lvlText w:val="%1)"/>
      <w:lvlJc w:val="left"/>
      <w:pPr>
        <w:ind w:left="37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92" w:hanging="360"/>
      </w:pPr>
    </w:lvl>
    <w:lvl w:ilvl="2" w:tplc="0816001B" w:tentative="1">
      <w:start w:val="1"/>
      <w:numFmt w:val="lowerRoman"/>
      <w:lvlText w:val="%3."/>
      <w:lvlJc w:val="right"/>
      <w:pPr>
        <w:ind w:left="1812" w:hanging="180"/>
      </w:pPr>
    </w:lvl>
    <w:lvl w:ilvl="3" w:tplc="0816000F" w:tentative="1">
      <w:start w:val="1"/>
      <w:numFmt w:val="decimal"/>
      <w:lvlText w:val="%4."/>
      <w:lvlJc w:val="left"/>
      <w:pPr>
        <w:ind w:left="2532" w:hanging="360"/>
      </w:pPr>
    </w:lvl>
    <w:lvl w:ilvl="4" w:tplc="08160019" w:tentative="1">
      <w:start w:val="1"/>
      <w:numFmt w:val="lowerLetter"/>
      <w:lvlText w:val="%5."/>
      <w:lvlJc w:val="left"/>
      <w:pPr>
        <w:ind w:left="3252" w:hanging="360"/>
      </w:pPr>
    </w:lvl>
    <w:lvl w:ilvl="5" w:tplc="0816001B" w:tentative="1">
      <w:start w:val="1"/>
      <w:numFmt w:val="lowerRoman"/>
      <w:lvlText w:val="%6."/>
      <w:lvlJc w:val="right"/>
      <w:pPr>
        <w:ind w:left="3972" w:hanging="180"/>
      </w:pPr>
    </w:lvl>
    <w:lvl w:ilvl="6" w:tplc="0816000F" w:tentative="1">
      <w:start w:val="1"/>
      <w:numFmt w:val="decimal"/>
      <w:lvlText w:val="%7."/>
      <w:lvlJc w:val="left"/>
      <w:pPr>
        <w:ind w:left="4692" w:hanging="360"/>
      </w:pPr>
    </w:lvl>
    <w:lvl w:ilvl="7" w:tplc="08160019" w:tentative="1">
      <w:start w:val="1"/>
      <w:numFmt w:val="lowerLetter"/>
      <w:lvlText w:val="%8."/>
      <w:lvlJc w:val="left"/>
      <w:pPr>
        <w:ind w:left="5412" w:hanging="360"/>
      </w:pPr>
    </w:lvl>
    <w:lvl w:ilvl="8" w:tplc="0816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58" w15:restartNumberingAfterBreak="0">
    <w:nsid w:val="2C6E2575"/>
    <w:multiLevelType w:val="hybridMultilevel"/>
    <w:tmpl w:val="5BE0FD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DBD5D9B"/>
    <w:multiLevelType w:val="hybridMultilevel"/>
    <w:tmpl w:val="E9AAE0D2"/>
    <w:lvl w:ilvl="0" w:tplc="081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2DFC5D43"/>
    <w:multiLevelType w:val="hybridMultilevel"/>
    <w:tmpl w:val="4A54D44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E3E4C6A"/>
    <w:multiLevelType w:val="hybridMultilevel"/>
    <w:tmpl w:val="860291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E8F5213"/>
    <w:multiLevelType w:val="hybridMultilevel"/>
    <w:tmpl w:val="B05C512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EC62283"/>
    <w:multiLevelType w:val="multilevel"/>
    <w:tmpl w:val="78BC2ED4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7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64" w15:restartNumberingAfterBreak="0">
    <w:nsid w:val="30B30456"/>
    <w:multiLevelType w:val="hybridMultilevel"/>
    <w:tmpl w:val="909E925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0B830E9"/>
    <w:multiLevelType w:val="multilevel"/>
    <w:tmpl w:val="3DD4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1177374"/>
    <w:multiLevelType w:val="hybridMultilevel"/>
    <w:tmpl w:val="DDCA2F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19D113C"/>
    <w:multiLevelType w:val="hybridMultilevel"/>
    <w:tmpl w:val="152A5E70"/>
    <w:lvl w:ilvl="0" w:tplc="0816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68" w15:restartNumberingAfterBreak="0">
    <w:nsid w:val="32733377"/>
    <w:multiLevelType w:val="hybridMultilevel"/>
    <w:tmpl w:val="D884FC28"/>
    <w:lvl w:ilvl="0" w:tplc="DC0E9050">
      <w:start w:val="1"/>
      <w:numFmt w:val="lowerLetter"/>
      <w:lvlText w:val="%1)"/>
      <w:lvlJc w:val="left"/>
      <w:pPr>
        <w:ind w:left="372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92" w:hanging="360"/>
      </w:pPr>
    </w:lvl>
    <w:lvl w:ilvl="2" w:tplc="0816001B" w:tentative="1">
      <w:start w:val="1"/>
      <w:numFmt w:val="lowerRoman"/>
      <w:lvlText w:val="%3."/>
      <w:lvlJc w:val="right"/>
      <w:pPr>
        <w:ind w:left="1812" w:hanging="180"/>
      </w:pPr>
    </w:lvl>
    <w:lvl w:ilvl="3" w:tplc="0816000F" w:tentative="1">
      <w:start w:val="1"/>
      <w:numFmt w:val="decimal"/>
      <w:lvlText w:val="%4."/>
      <w:lvlJc w:val="left"/>
      <w:pPr>
        <w:ind w:left="2532" w:hanging="360"/>
      </w:pPr>
    </w:lvl>
    <w:lvl w:ilvl="4" w:tplc="08160019" w:tentative="1">
      <w:start w:val="1"/>
      <w:numFmt w:val="lowerLetter"/>
      <w:lvlText w:val="%5."/>
      <w:lvlJc w:val="left"/>
      <w:pPr>
        <w:ind w:left="3252" w:hanging="360"/>
      </w:pPr>
    </w:lvl>
    <w:lvl w:ilvl="5" w:tplc="0816001B" w:tentative="1">
      <w:start w:val="1"/>
      <w:numFmt w:val="lowerRoman"/>
      <w:lvlText w:val="%6."/>
      <w:lvlJc w:val="right"/>
      <w:pPr>
        <w:ind w:left="3972" w:hanging="180"/>
      </w:pPr>
    </w:lvl>
    <w:lvl w:ilvl="6" w:tplc="0816000F" w:tentative="1">
      <w:start w:val="1"/>
      <w:numFmt w:val="decimal"/>
      <w:lvlText w:val="%7."/>
      <w:lvlJc w:val="left"/>
      <w:pPr>
        <w:ind w:left="4692" w:hanging="360"/>
      </w:pPr>
    </w:lvl>
    <w:lvl w:ilvl="7" w:tplc="08160019" w:tentative="1">
      <w:start w:val="1"/>
      <w:numFmt w:val="lowerLetter"/>
      <w:lvlText w:val="%8."/>
      <w:lvlJc w:val="left"/>
      <w:pPr>
        <w:ind w:left="5412" w:hanging="360"/>
      </w:pPr>
    </w:lvl>
    <w:lvl w:ilvl="8" w:tplc="0816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69" w15:restartNumberingAfterBreak="0">
    <w:nsid w:val="32F52D04"/>
    <w:multiLevelType w:val="hybridMultilevel"/>
    <w:tmpl w:val="BF3AAD0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34223FF"/>
    <w:multiLevelType w:val="hybridMultilevel"/>
    <w:tmpl w:val="74CC1D1C"/>
    <w:lvl w:ilvl="0" w:tplc="015A1DF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39B0922"/>
    <w:multiLevelType w:val="hybridMultilevel"/>
    <w:tmpl w:val="FFF63616"/>
    <w:lvl w:ilvl="0" w:tplc="08090013">
      <w:start w:val="1"/>
      <w:numFmt w:val="upperRoman"/>
      <w:lvlText w:val="%1."/>
      <w:lvlJc w:val="righ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2" w15:restartNumberingAfterBreak="0">
    <w:nsid w:val="343811D6"/>
    <w:multiLevelType w:val="hybridMultilevel"/>
    <w:tmpl w:val="A7C4B804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5414DFE"/>
    <w:multiLevelType w:val="multilevel"/>
    <w:tmpl w:val="8570B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635438A"/>
    <w:multiLevelType w:val="hybridMultilevel"/>
    <w:tmpl w:val="8F10CF04"/>
    <w:lvl w:ilvl="0" w:tplc="A8BE0C6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7475634"/>
    <w:multiLevelType w:val="hybridMultilevel"/>
    <w:tmpl w:val="E7122E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8BF25F6"/>
    <w:multiLevelType w:val="hybridMultilevel"/>
    <w:tmpl w:val="A4C49B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9176A12"/>
    <w:multiLevelType w:val="hybridMultilevel"/>
    <w:tmpl w:val="2758C1B4"/>
    <w:lvl w:ilvl="0" w:tplc="8BB07492">
      <w:start w:val="1"/>
      <w:numFmt w:val="upperLetter"/>
      <w:lvlText w:val="%1."/>
      <w:lvlJc w:val="left"/>
      <w:pPr>
        <w:ind w:left="720" w:hanging="360"/>
      </w:pPr>
      <w:rPr>
        <w:rFonts w:ascii="Mulish" w:eastAsia="Calibri" w:hAnsi="Mulish" w:cs="Calibri Light"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9941A59"/>
    <w:multiLevelType w:val="hybridMultilevel"/>
    <w:tmpl w:val="C49E6B72"/>
    <w:lvl w:ilvl="0" w:tplc="3334A7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99F54AE"/>
    <w:multiLevelType w:val="hybridMultilevel"/>
    <w:tmpl w:val="DA54696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D330A2F"/>
    <w:multiLevelType w:val="hybridMultilevel"/>
    <w:tmpl w:val="9EAE2780"/>
    <w:lvl w:ilvl="0" w:tplc="01963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DBA55C4"/>
    <w:multiLevelType w:val="hybridMultilevel"/>
    <w:tmpl w:val="FDD8FFD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0537CF2"/>
    <w:multiLevelType w:val="hybridMultilevel"/>
    <w:tmpl w:val="619E85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2062D7C"/>
    <w:multiLevelType w:val="hybridMultilevel"/>
    <w:tmpl w:val="4C2800E8"/>
    <w:lvl w:ilvl="0" w:tplc="08160017">
      <w:start w:val="1"/>
      <w:numFmt w:val="lowerLetter"/>
      <w:lvlText w:val="%1)"/>
      <w:lvlJc w:val="left"/>
      <w:pPr>
        <w:ind w:left="2625" w:hanging="360"/>
      </w:pPr>
    </w:lvl>
    <w:lvl w:ilvl="1" w:tplc="08160019">
      <w:start w:val="1"/>
      <w:numFmt w:val="lowerLetter"/>
      <w:lvlText w:val="%2."/>
      <w:lvlJc w:val="left"/>
      <w:pPr>
        <w:ind w:left="3345" w:hanging="360"/>
      </w:pPr>
    </w:lvl>
    <w:lvl w:ilvl="2" w:tplc="0816001B">
      <w:start w:val="1"/>
      <w:numFmt w:val="lowerRoman"/>
      <w:lvlText w:val="%3."/>
      <w:lvlJc w:val="right"/>
      <w:pPr>
        <w:ind w:left="4065" w:hanging="180"/>
      </w:pPr>
    </w:lvl>
    <w:lvl w:ilvl="3" w:tplc="0816000F">
      <w:start w:val="1"/>
      <w:numFmt w:val="decimal"/>
      <w:lvlText w:val="%4."/>
      <w:lvlJc w:val="left"/>
      <w:pPr>
        <w:ind w:left="4785" w:hanging="360"/>
      </w:pPr>
    </w:lvl>
    <w:lvl w:ilvl="4" w:tplc="08160019">
      <w:start w:val="1"/>
      <w:numFmt w:val="lowerLetter"/>
      <w:lvlText w:val="%5."/>
      <w:lvlJc w:val="left"/>
      <w:pPr>
        <w:ind w:left="5505" w:hanging="360"/>
      </w:pPr>
    </w:lvl>
    <w:lvl w:ilvl="5" w:tplc="0816001B">
      <w:start w:val="1"/>
      <w:numFmt w:val="lowerRoman"/>
      <w:lvlText w:val="%6."/>
      <w:lvlJc w:val="right"/>
      <w:pPr>
        <w:ind w:left="6225" w:hanging="180"/>
      </w:pPr>
    </w:lvl>
    <w:lvl w:ilvl="6" w:tplc="0816000F">
      <w:start w:val="1"/>
      <w:numFmt w:val="decimal"/>
      <w:lvlText w:val="%7."/>
      <w:lvlJc w:val="left"/>
      <w:pPr>
        <w:ind w:left="6945" w:hanging="360"/>
      </w:pPr>
    </w:lvl>
    <w:lvl w:ilvl="7" w:tplc="08160019">
      <w:start w:val="1"/>
      <w:numFmt w:val="lowerLetter"/>
      <w:lvlText w:val="%8."/>
      <w:lvlJc w:val="left"/>
      <w:pPr>
        <w:ind w:left="7665" w:hanging="360"/>
      </w:pPr>
    </w:lvl>
    <w:lvl w:ilvl="8" w:tplc="0816001B">
      <w:start w:val="1"/>
      <w:numFmt w:val="lowerRoman"/>
      <w:lvlText w:val="%9."/>
      <w:lvlJc w:val="right"/>
      <w:pPr>
        <w:ind w:left="8385" w:hanging="180"/>
      </w:pPr>
    </w:lvl>
  </w:abstractNum>
  <w:abstractNum w:abstractNumId="84" w15:restartNumberingAfterBreak="0">
    <w:nsid w:val="426C6A16"/>
    <w:multiLevelType w:val="multilevel"/>
    <w:tmpl w:val="17BE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314138B"/>
    <w:multiLevelType w:val="multilevel"/>
    <w:tmpl w:val="0264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37A6696"/>
    <w:multiLevelType w:val="hybridMultilevel"/>
    <w:tmpl w:val="C414D39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3DE4DC7"/>
    <w:multiLevelType w:val="hybridMultilevel"/>
    <w:tmpl w:val="62D4F8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3EF73C0"/>
    <w:multiLevelType w:val="hybridMultilevel"/>
    <w:tmpl w:val="CDD0293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4897F8B"/>
    <w:multiLevelType w:val="hybridMultilevel"/>
    <w:tmpl w:val="E206B2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4E00E39"/>
    <w:multiLevelType w:val="hybridMultilevel"/>
    <w:tmpl w:val="5E0C7B7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4ED0729"/>
    <w:multiLevelType w:val="hybridMultilevel"/>
    <w:tmpl w:val="726C2A3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61C729C"/>
    <w:multiLevelType w:val="hybridMultilevel"/>
    <w:tmpl w:val="23A03B44"/>
    <w:lvl w:ilvl="0" w:tplc="1E7240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6E6210D"/>
    <w:multiLevelType w:val="hybridMultilevel"/>
    <w:tmpl w:val="6A3AC670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470A7D0C"/>
    <w:multiLevelType w:val="hybridMultilevel"/>
    <w:tmpl w:val="0E6470D6"/>
    <w:lvl w:ilvl="0" w:tplc="2FBC9768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92" w:hanging="360"/>
      </w:pPr>
    </w:lvl>
    <w:lvl w:ilvl="2" w:tplc="0816001B" w:tentative="1">
      <w:start w:val="1"/>
      <w:numFmt w:val="lowerRoman"/>
      <w:lvlText w:val="%3."/>
      <w:lvlJc w:val="right"/>
      <w:pPr>
        <w:ind w:left="1812" w:hanging="180"/>
      </w:pPr>
    </w:lvl>
    <w:lvl w:ilvl="3" w:tplc="0816000F" w:tentative="1">
      <w:start w:val="1"/>
      <w:numFmt w:val="decimal"/>
      <w:lvlText w:val="%4."/>
      <w:lvlJc w:val="left"/>
      <w:pPr>
        <w:ind w:left="2532" w:hanging="360"/>
      </w:pPr>
    </w:lvl>
    <w:lvl w:ilvl="4" w:tplc="08160019" w:tentative="1">
      <w:start w:val="1"/>
      <w:numFmt w:val="lowerLetter"/>
      <w:lvlText w:val="%5."/>
      <w:lvlJc w:val="left"/>
      <w:pPr>
        <w:ind w:left="3252" w:hanging="360"/>
      </w:pPr>
    </w:lvl>
    <w:lvl w:ilvl="5" w:tplc="0816001B" w:tentative="1">
      <w:start w:val="1"/>
      <w:numFmt w:val="lowerRoman"/>
      <w:lvlText w:val="%6."/>
      <w:lvlJc w:val="right"/>
      <w:pPr>
        <w:ind w:left="3972" w:hanging="180"/>
      </w:pPr>
    </w:lvl>
    <w:lvl w:ilvl="6" w:tplc="0816000F" w:tentative="1">
      <w:start w:val="1"/>
      <w:numFmt w:val="decimal"/>
      <w:lvlText w:val="%7."/>
      <w:lvlJc w:val="left"/>
      <w:pPr>
        <w:ind w:left="4692" w:hanging="360"/>
      </w:pPr>
    </w:lvl>
    <w:lvl w:ilvl="7" w:tplc="08160019" w:tentative="1">
      <w:start w:val="1"/>
      <w:numFmt w:val="lowerLetter"/>
      <w:lvlText w:val="%8."/>
      <w:lvlJc w:val="left"/>
      <w:pPr>
        <w:ind w:left="5412" w:hanging="360"/>
      </w:pPr>
    </w:lvl>
    <w:lvl w:ilvl="8" w:tplc="0816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95" w15:restartNumberingAfterBreak="0">
    <w:nsid w:val="475F5DF1"/>
    <w:multiLevelType w:val="hybridMultilevel"/>
    <w:tmpl w:val="1A020546"/>
    <w:lvl w:ilvl="0" w:tplc="08160013">
      <w:start w:val="1"/>
      <w:numFmt w:val="upperRoman"/>
      <w:lvlText w:val="%1."/>
      <w:lvlJc w:val="right"/>
      <w:pPr>
        <w:ind w:left="1080" w:hanging="720"/>
      </w:pPr>
    </w:lvl>
    <w:lvl w:ilvl="1" w:tplc="FA6A5FF2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7875974"/>
    <w:multiLevelType w:val="hybridMultilevel"/>
    <w:tmpl w:val="4C92142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7B77DBF"/>
    <w:multiLevelType w:val="hybridMultilevel"/>
    <w:tmpl w:val="EDBCF878"/>
    <w:lvl w:ilvl="0" w:tplc="FFFFFFF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98" w15:restartNumberingAfterBreak="0">
    <w:nsid w:val="47E56836"/>
    <w:multiLevelType w:val="hybridMultilevel"/>
    <w:tmpl w:val="72909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7EF5610"/>
    <w:multiLevelType w:val="hybridMultilevel"/>
    <w:tmpl w:val="E844FB1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480D6B7A"/>
    <w:multiLevelType w:val="hybridMultilevel"/>
    <w:tmpl w:val="4DCACBB0"/>
    <w:lvl w:ilvl="0" w:tplc="8D0EC87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851125C"/>
    <w:multiLevelType w:val="hybridMultilevel"/>
    <w:tmpl w:val="37E498E6"/>
    <w:lvl w:ilvl="0" w:tplc="8B5E02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91440F5"/>
    <w:multiLevelType w:val="hybridMultilevel"/>
    <w:tmpl w:val="2D6E1F32"/>
    <w:lvl w:ilvl="0" w:tplc="38AED1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CE94C4B"/>
    <w:multiLevelType w:val="hybridMultilevel"/>
    <w:tmpl w:val="D6AE537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A6416D"/>
    <w:multiLevelType w:val="hybridMultilevel"/>
    <w:tmpl w:val="581208F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1A2682F"/>
    <w:multiLevelType w:val="hybridMultilevel"/>
    <w:tmpl w:val="D15C40E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53E018F"/>
    <w:multiLevelType w:val="hybridMultilevel"/>
    <w:tmpl w:val="E74AB5D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5501D9B"/>
    <w:multiLevelType w:val="hybridMultilevel"/>
    <w:tmpl w:val="516C166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7396F08"/>
    <w:multiLevelType w:val="hybridMultilevel"/>
    <w:tmpl w:val="0E16BC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8CC55B0"/>
    <w:multiLevelType w:val="multilevel"/>
    <w:tmpl w:val="2212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9B36FC8"/>
    <w:multiLevelType w:val="hybridMultilevel"/>
    <w:tmpl w:val="2B04A58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9FB4003"/>
    <w:multiLevelType w:val="hybridMultilevel"/>
    <w:tmpl w:val="CE02BB1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BD718F3"/>
    <w:multiLevelType w:val="hybridMultilevel"/>
    <w:tmpl w:val="C472CBF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C673803"/>
    <w:multiLevelType w:val="hybridMultilevel"/>
    <w:tmpl w:val="5E96321A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5C8223B4"/>
    <w:multiLevelType w:val="hybridMultilevel"/>
    <w:tmpl w:val="5F8E6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CC11226"/>
    <w:multiLevelType w:val="hybridMultilevel"/>
    <w:tmpl w:val="2A7EA138"/>
    <w:lvl w:ilvl="0" w:tplc="CD34E9AC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52" w:hanging="360"/>
      </w:pPr>
    </w:lvl>
    <w:lvl w:ilvl="2" w:tplc="0816001B" w:tentative="1">
      <w:start w:val="1"/>
      <w:numFmt w:val="lowerRoman"/>
      <w:lvlText w:val="%3."/>
      <w:lvlJc w:val="right"/>
      <w:pPr>
        <w:ind w:left="2172" w:hanging="180"/>
      </w:pPr>
    </w:lvl>
    <w:lvl w:ilvl="3" w:tplc="0816000F" w:tentative="1">
      <w:start w:val="1"/>
      <w:numFmt w:val="decimal"/>
      <w:lvlText w:val="%4."/>
      <w:lvlJc w:val="left"/>
      <w:pPr>
        <w:ind w:left="2892" w:hanging="360"/>
      </w:pPr>
    </w:lvl>
    <w:lvl w:ilvl="4" w:tplc="08160019" w:tentative="1">
      <w:start w:val="1"/>
      <w:numFmt w:val="lowerLetter"/>
      <w:lvlText w:val="%5."/>
      <w:lvlJc w:val="left"/>
      <w:pPr>
        <w:ind w:left="3612" w:hanging="360"/>
      </w:pPr>
    </w:lvl>
    <w:lvl w:ilvl="5" w:tplc="0816001B" w:tentative="1">
      <w:start w:val="1"/>
      <w:numFmt w:val="lowerRoman"/>
      <w:lvlText w:val="%6."/>
      <w:lvlJc w:val="right"/>
      <w:pPr>
        <w:ind w:left="4332" w:hanging="180"/>
      </w:pPr>
    </w:lvl>
    <w:lvl w:ilvl="6" w:tplc="0816000F" w:tentative="1">
      <w:start w:val="1"/>
      <w:numFmt w:val="decimal"/>
      <w:lvlText w:val="%7."/>
      <w:lvlJc w:val="left"/>
      <w:pPr>
        <w:ind w:left="5052" w:hanging="360"/>
      </w:pPr>
    </w:lvl>
    <w:lvl w:ilvl="7" w:tplc="08160019" w:tentative="1">
      <w:start w:val="1"/>
      <w:numFmt w:val="lowerLetter"/>
      <w:lvlText w:val="%8."/>
      <w:lvlJc w:val="left"/>
      <w:pPr>
        <w:ind w:left="5772" w:hanging="360"/>
      </w:pPr>
    </w:lvl>
    <w:lvl w:ilvl="8" w:tplc="0816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16" w15:restartNumberingAfterBreak="0">
    <w:nsid w:val="5D9E45C6"/>
    <w:multiLevelType w:val="hybridMultilevel"/>
    <w:tmpl w:val="110AF2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A61564"/>
    <w:multiLevelType w:val="hybridMultilevel"/>
    <w:tmpl w:val="8EBE8E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1D44758"/>
    <w:multiLevelType w:val="hybridMultilevel"/>
    <w:tmpl w:val="0FF0D71C"/>
    <w:lvl w:ilvl="0" w:tplc="A82E69B8">
      <w:start w:val="1"/>
      <w:numFmt w:val="decimal"/>
      <w:lvlText w:val="%1."/>
      <w:lvlJc w:val="left"/>
      <w:pPr>
        <w:ind w:left="793" w:hanging="360"/>
      </w:pPr>
    </w:lvl>
    <w:lvl w:ilvl="1" w:tplc="08160019">
      <w:start w:val="1"/>
      <w:numFmt w:val="lowerLetter"/>
      <w:lvlText w:val="%2."/>
      <w:lvlJc w:val="left"/>
      <w:pPr>
        <w:ind w:left="1513" w:hanging="360"/>
      </w:pPr>
    </w:lvl>
    <w:lvl w:ilvl="2" w:tplc="0816001B">
      <w:start w:val="1"/>
      <w:numFmt w:val="lowerRoman"/>
      <w:lvlText w:val="%3."/>
      <w:lvlJc w:val="right"/>
      <w:pPr>
        <w:ind w:left="2233" w:hanging="180"/>
      </w:pPr>
    </w:lvl>
    <w:lvl w:ilvl="3" w:tplc="0816000F">
      <w:start w:val="1"/>
      <w:numFmt w:val="decimal"/>
      <w:lvlText w:val="%4."/>
      <w:lvlJc w:val="left"/>
      <w:pPr>
        <w:ind w:left="2953" w:hanging="360"/>
      </w:pPr>
    </w:lvl>
    <w:lvl w:ilvl="4" w:tplc="08160019">
      <w:start w:val="1"/>
      <w:numFmt w:val="lowerLetter"/>
      <w:lvlText w:val="%5."/>
      <w:lvlJc w:val="left"/>
      <w:pPr>
        <w:ind w:left="3673" w:hanging="360"/>
      </w:pPr>
    </w:lvl>
    <w:lvl w:ilvl="5" w:tplc="0816001B">
      <w:start w:val="1"/>
      <w:numFmt w:val="lowerRoman"/>
      <w:lvlText w:val="%6."/>
      <w:lvlJc w:val="right"/>
      <w:pPr>
        <w:ind w:left="4393" w:hanging="180"/>
      </w:pPr>
    </w:lvl>
    <w:lvl w:ilvl="6" w:tplc="0816000F">
      <w:start w:val="1"/>
      <w:numFmt w:val="decimal"/>
      <w:lvlText w:val="%7."/>
      <w:lvlJc w:val="left"/>
      <w:pPr>
        <w:ind w:left="5113" w:hanging="360"/>
      </w:pPr>
    </w:lvl>
    <w:lvl w:ilvl="7" w:tplc="08160019">
      <w:start w:val="1"/>
      <w:numFmt w:val="lowerLetter"/>
      <w:lvlText w:val="%8."/>
      <w:lvlJc w:val="left"/>
      <w:pPr>
        <w:ind w:left="5833" w:hanging="360"/>
      </w:pPr>
    </w:lvl>
    <w:lvl w:ilvl="8" w:tplc="0816001B">
      <w:start w:val="1"/>
      <w:numFmt w:val="lowerRoman"/>
      <w:lvlText w:val="%9."/>
      <w:lvlJc w:val="right"/>
      <w:pPr>
        <w:ind w:left="6553" w:hanging="180"/>
      </w:pPr>
    </w:lvl>
  </w:abstractNum>
  <w:abstractNum w:abstractNumId="119" w15:restartNumberingAfterBreak="0">
    <w:nsid w:val="630626FF"/>
    <w:multiLevelType w:val="hybridMultilevel"/>
    <w:tmpl w:val="8E1097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38366ED"/>
    <w:multiLevelType w:val="hybridMultilevel"/>
    <w:tmpl w:val="8E1097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495725A"/>
    <w:multiLevelType w:val="hybridMultilevel"/>
    <w:tmpl w:val="1EA05B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4C17D6B"/>
    <w:multiLevelType w:val="hybridMultilevel"/>
    <w:tmpl w:val="4C1C3E2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5083D75"/>
    <w:multiLevelType w:val="hybridMultilevel"/>
    <w:tmpl w:val="94D67E40"/>
    <w:lvl w:ilvl="0" w:tplc="794276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6080054"/>
    <w:multiLevelType w:val="hybridMultilevel"/>
    <w:tmpl w:val="79C865CE"/>
    <w:lvl w:ilvl="0" w:tplc="0816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25" w15:restartNumberingAfterBreak="0">
    <w:nsid w:val="675F6250"/>
    <w:multiLevelType w:val="hybridMultilevel"/>
    <w:tmpl w:val="C62E49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80D1AA7"/>
    <w:multiLevelType w:val="hybridMultilevel"/>
    <w:tmpl w:val="48205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81711EE"/>
    <w:multiLevelType w:val="hybridMultilevel"/>
    <w:tmpl w:val="0FD82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83C1C34"/>
    <w:multiLevelType w:val="hybridMultilevel"/>
    <w:tmpl w:val="A6CA227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A6A3087"/>
    <w:multiLevelType w:val="hybridMultilevel"/>
    <w:tmpl w:val="9774EC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A7A116A"/>
    <w:multiLevelType w:val="hybridMultilevel"/>
    <w:tmpl w:val="0284049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B7F3A94"/>
    <w:multiLevelType w:val="multilevel"/>
    <w:tmpl w:val="F83A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BE7516C"/>
    <w:multiLevelType w:val="hybridMultilevel"/>
    <w:tmpl w:val="9C6C7FF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E7A18FD"/>
    <w:multiLevelType w:val="multilevel"/>
    <w:tmpl w:val="CCB8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EEF2848"/>
    <w:multiLevelType w:val="hybridMultilevel"/>
    <w:tmpl w:val="E90AA4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11E6D58"/>
    <w:multiLevelType w:val="hybridMultilevel"/>
    <w:tmpl w:val="2ABA9966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160490C"/>
    <w:multiLevelType w:val="hybridMultilevel"/>
    <w:tmpl w:val="5F8E69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16D3482"/>
    <w:multiLevelType w:val="multilevel"/>
    <w:tmpl w:val="38662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8" w15:restartNumberingAfterBreak="0">
    <w:nsid w:val="729879FB"/>
    <w:multiLevelType w:val="hybridMultilevel"/>
    <w:tmpl w:val="D4EC1EF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37D5945"/>
    <w:multiLevelType w:val="multilevel"/>
    <w:tmpl w:val="0D1C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3E860EF"/>
    <w:multiLevelType w:val="hybridMultilevel"/>
    <w:tmpl w:val="F27E7D60"/>
    <w:lvl w:ilvl="0" w:tplc="0816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1" w15:restartNumberingAfterBreak="0">
    <w:nsid w:val="74842D2F"/>
    <w:multiLevelType w:val="multilevel"/>
    <w:tmpl w:val="5FB4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6AD177C"/>
    <w:multiLevelType w:val="hybridMultilevel"/>
    <w:tmpl w:val="043A8E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6F14B16"/>
    <w:multiLevelType w:val="hybridMultilevel"/>
    <w:tmpl w:val="CC70A26E"/>
    <w:lvl w:ilvl="0" w:tplc="CF4E937E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7743042D"/>
    <w:multiLevelType w:val="hybridMultilevel"/>
    <w:tmpl w:val="AF20D4A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96B4823"/>
    <w:multiLevelType w:val="hybridMultilevel"/>
    <w:tmpl w:val="BF50D07C"/>
    <w:lvl w:ilvl="0" w:tplc="0816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6" w15:restartNumberingAfterBreak="0">
    <w:nsid w:val="7A557138"/>
    <w:multiLevelType w:val="hybridMultilevel"/>
    <w:tmpl w:val="66F096A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C2604E4"/>
    <w:multiLevelType w:val="hybridMultilevel"/>
    <w:tmpl w:val="9564939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E0A0A69"/>
    <w:multiLevelType w:val="multilevel"/>
    <w:tmpl w:val="3EF0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E2D6B0C"/>
    <w:multiLevelType w:val="hybridMultilevel"/>
    <w:tmpl w:val="EDBCF878"/>
    <w:lvl w:ilvl="0" w:tplc="0804FB6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04" w:hanging="360"/>
      </w:pPr>
    </w:lvl>
    <w:lvl w:ilvl="2" w:tplc="0816001B" w:tentative="1">
      <w:start w:val="1"/>
      <w:numFmt w:val="lowerRoman"/>
      <w:lvlText w:val="%3."/>
      <w:lvlJc w:val="right"/>
      <w:pPr>
        <w:ind w:left="3924" w:hanging="180"/>
      </w:pPr>
    </w:lvl>
    <w:lvl w:ilvl="3" w:tplc="0816000F" w:tentative="1">
      <w:start w:val="1"/>
      <w:numFmt w:val="decimal"/>
      <w:lvlText w:val="%4."/>
      <w:lvlJc w:val="left"/>
      <w:pPr>
        <w:ind w:left="4644" w:hanging="360"/>
      </w:pPr>
    </w:lvl>
    <w:lvl w:ilvl="4" w:tplc="08160019" w:tentative="1">
      <w:start w:val="1"/>
      <w:numFmt w:val="lowerLetter"/>
      <w:lvlText w:val="%5."/>
      <w:lvlJc w:val="left"/>
      <w:pPr>
        <w:ind w:left="5364" w:hanging="360"/>
      </w:pPr>
    </w:lvl>
    <w:lvl w:ilvl="5" w:tplc="0816001B" w:tentative="1">
      <w:start w:val="1"/>
      <w:numFmt w:val="lowerRoman"/>
      <w:lvlText w:val="%6."/>
      <w:lvlJc w:val="right"/>
      <w:pPr>
        <w:ind w:left="6084" w:hanging="180"/>
      </w:pPr>
    </w:lvl>
    <w:lvl w:ilvl="6" w:tplc="0816000F" w:tentative="1">
      <w:start w:val="1"/>
      <w:numFmt w:val="decimal"/>
      <w:lvlText w:val="%7."/>
      <w:lvlJc w:val="left"/>
      <w:pPr>
        <w:ind w:left="6804" w:hanging="360"/>
      </w:pPr>
    </w:lvl>
    <w:lvl w:ilvl="7" w:tplc="08160019" w:tentative="1">
      <w:start w:val="1"/>
      <w:numFmt w:val="lowerLetter"/>
      <w:lvlText w:val="%8."/>
      <w:lvlJc w:val="left"/>
      <w:pPr>
        <w:ind w:left="7524" w:hanging="360"/>
      </w:pPr>
    </w:lvl>
    <w:lvl w:ilvl="8" w:tplc="0816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0" w15:restartNumberingAfterBreak="0">
    <w:nsid w:val="7E5429A7"/>
    <w:multiLevelType w:val="hybridMultilevel"/>
    <w:tmpl w:val="584252C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1" w15:restartNumberingAfterBreak="0">
    <w:nsid w:val="7ED215BE"/>
    <w:multiLevelType w:val="hybridMultilevel"/>
    <w:tmpl w:val="84A0939C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ED80958"/>
    <w:multiLevelType w:val="hybridMultilevel"/>
    <w:tmpl w:val="5F42D3C4"/>
    <w:lvl w:ilvl="0" w:tplc="C394BA80">
      <w:start w:val="1"/>
      <w:numFmt w:val="decimal"/>
      <w:lvlText w:val="%1."/>
      <w:lvlJc w:val="left"/>
      <w:pPr>
        <w:ind w:left="643" w:hanging="360"/>
      </w:pPr>
      <w:rPr>
        <w:rFonts w:ascii="Calibri Light" w:hAnsi="Calibri Light" w:cs="Calibri Light" w:hint="default"/>
        <w:b/>
        <w:bCs w:val="0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F175DEA"/>
    <w:multiLevelType w:val="hybridMultilevel"/>
    <w:tmpl w:val="F5A0AD5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F617A60"/>
    <w:multiLevelType w:val="hybridMultilevel"/>
    <w:tmpl w:val="228EFC92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18383">
    <w:abstractNumId w:val="37"/>
  </w:num>
  <w:num w:numId="2" w16cid:durableId="1766681942">
    <w:abstractNumId w:val="104"/>
  </w:num>
  <w:num w:numId="3" w16cid:durableId="40251839">
    <w:abstractNumId w:val="136"/>
  </w:num>
  <w:num w:numId="4" w16cid:durableId="234247147">
    <w:abstractNumId w:val="30"/>
  </w:num>
  <w:num w:numId="5" w16cid:durableId="1047149622">
    <w:abstractNumId w:val="78"/>
  </w:num>
  <w:num w:numId="6" w16cid:durableId="1570310000">
    <w:abstractNumId w:val="18"/>
  </w:num>
  <w:num w:numId="7" w16cid:durableId="608925821">
    <w:abstractNumId w:val="49"/>
  </w:num>
  <w:num w:numId="8" w16cid:durableId="1236161670">
    <w:abstractNumId w:val="46"/>
  </w:num>
  <w:num w:numId="9" w16cid:durableId="763498560">
    <w:abstractNumId w:val="121"/>
  </w:num>
  <w:num w:numId="10" w16cid:durableId="412970739">
    <w:abstractNumId w:val="66"/>
  </w:num>
  <w:num w:numId="11" w16cid:durableId="400565146">
    <w:abstractNumId w:val="138"/>
  </w:num>
  <w:num w:numId="12" w16cid:durableId="1618752659">
    <w:abstractNumId w:val="35"/>
  </w:num>
  <w:num w:numId="13" w16cid:durableId="1295872207">
    <w:abstractNumId w:val="21"/>
  </w:num>
  <w:num w:numId="14" w16cid:durableId="181094147">
    <w:abstractNumId w:val="135"/>
  </w:num>
  <w:num w:numId="15" w16cid:durableId="25762539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125580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814846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77525120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1189617">
    <w:abstractNumId w:val="64"/>
  </w:num>
  <w:num w:numId="20" w16cid:durableId="2120906831">
    <w:abstractNumId w:val="132"/>
  </w:num>
  <w:num w:numId="21" w16cid:durableId="495071142">
    <w:abstractNumId w:val="96"/>
  </w:num>
  <w:num w:numId="22" w16cid:durableId="24136909">
    <w:abstractNumId w:val="2"/>
  </w:num>
  <w:num w:numId="23" w16cid:durableId="707217332">
    <w:abstractNumId w:val="1"/>
  </w:num>
  <w:num w:numId="24" w16cid:durableId="242185966">
    <w:abstractNumId w:val="110"/>
  </w:num>
  <w:num w:numId="25" w16cid:durableId="47727421">
    <w:abstractNumId w:val="91"/>
  </w:num>
  <w:num w:numId="26" w16cid:durableId="667444540">
    <w:abstractNumId w:val="4"/>
  </w:num>
  <w:num w:numId="27" w16cid:durableId="1456674622">
    <w:abstractNumId w:val="105"/>
  </w:num>
  <w:num w:numId="28" w16cid:durableId="1727607880">
    <w:abstractNumId w:val="59"/>
  </w:num>
  <w:num w:numId="29" w16cid:durableId="461003277">
    <w:abstractNumId w:val="103"/>
  </w:num>
  <w:num w:numId="30" w16cid:durableId="1525898098">
    <w:abstractNumId w:val="112"/>
  </w:num>
  <w:num w:numId="31" w16cid:durableId="1377043361">
    <w:abstractNumId w:val="106"/>
  </w:num>
  <w:num w:numId="32" w16cid:durableId="507404612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82230575">
    <w:abstractNumId w:val="43"/>
  </w:num>
  <w:num w:numId="34" w16cid:durableId="804810911">
    <w:abstractNumId w:val="20"/>
  </w:num>
  <w:num w:numId="35" w16cid:durableId="1287346947">
    <w:abstractNumId w:val="123"/>
  </w:num>
  <w:num w:numId="36" w16cid:durableId="2070885373">
    <w:abstractNumId w:val="61"/>
  </w:num>
  <w:num w:numId="37" w16cid:durableId="1137992910">
    <w:abstractNumId w:val="154"/>
  </w:num>
  <w:num w:numId="38" w16cid:durableId="1955597425">
    <w:abstractNumId w:val="57"/>
  </w:num>
  <w:num w:numId="39" w16cid:durableId="1344478097">
    <w:abstractNumId w:val="60"/>
  </w:num>
  <w:num w:numId="40" w16cid:durableId="671107804">
    <w:abstractNumId w:val="51"/>
  </w:num>
  <w:num w:numId="41" w16cid:durableId="1498498158">
    <w:abstractNumId w:val="129"/>
  </w:num>
  <w:num w:numId="42" w16cid:durableId="1632590362">
    <w:abstractNumId w:val="124"/>
  </w:num>
  <w:num w:numId="43" w16cid:durableId="1858882582">
    <w:abstractNumId w:val="67"/>
  </w:num>
  <w:num w:numId="44" w16cid:durableId="1899507519">
    <w:abstractNumId w:val="99"/>
  </w:num>
  <w:num w:numId="45" w16cid:durableId="580869845">
    <w:abstractNumId w:val="122"/>
  </w:num>
  <w:num w:numId="46" w16cid:durableId="856698025">
    <w:abstractNumId w:val="94"/>
  </w:num>
  <w:num w:numId="47" w16cid:durableId="382796344">
    <w:abstractNumId w:val="33"/>
  </w:num>
  <w:num w:numId="48" w16cid:durableId="1961764147">
    <w:abstractNumId w:val="69"/>
  </w:num>
  <w:num w:numId="49" w16cid:durableId="2041785832">
    <w:abstractNumId w:val="56"/>
  </w:num>
  <w:num w:numId="50" w16cid:durableId="1584101947">
    <w:abstractNumId w:val="68"/>
  </w:num>
  <w:num w:numId="51" w16cid:durableId="893353908">
    <w:abstractNumId w:val="115"/>
  </w:num>
  <w:num w:numId="52" w16cid:durableId="1582829530">
    <w:abstractNumId w:val="74"/>
  </w:num>
  <w:num w:numId="53" w16cid:durableId="1201698811">
    <w:abstractNumId w:val="90"/>
  </w:num>
  <w:num w:numId="54" w16cid:durableId="21058848">
    <w:abstractNumId w:val="137"/>
  </w:num>
  <w:num w:numId="55" w16cid:durableId="490483209">
    <w:abstractNumId w:val="29"/>
  </w:num>
  <w:num w:numId="56" w16cid:durableId="20475407">
    <w:abstractNumId w:val="81"/>
  </w:num>
  <w:num w:numId="57" w16cid:durableId="1434326292">
    <w:abstractNumId w:val="117"/>
  </w:num>
  <w:num w:numId="58" w16cid:durableId="49155050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30232867">
    <w:abstractNumId w:val="88"/>
  </w:num>
  <w:num w:numId="60" w16cid:durableId="2015103918">
    <w:abstractNumId w:val="101"/>
  </w:num>
  <w:num w:numId="61" w16cid:durableId="491918800">
    <w:abstractNumId w:val="92"/>
  </w:num>
  <w:num w:numId="62" w16cid:durableId="111024179">
    <w:abstractNumId w:val="9"/>
  </w:num>
  <w:num w:numId="63" w16cid:durableId="685788077">
    <w:abstractNumId w:val="79"/>
  </w:num>
  <w:num w:numId="64" w16cid:durableId="589242049">
    <w:abstractNumId w:val="142"/>
  </w:num>
  <w:num w:numId="65" w16cid:durableId="383603569">
    <w:abstractNumId w:val="13"/>
  </w:num>
  <w:num w:numId="66" w16cid:durableId="1512526064">
    <w:abstractNumId w:val="86"/>
  </w:num>
  <w:num w:numId="67" w16cid:durableId="338165971">
    <w:abstractNumId w:val="50"/>
  </w:num>
  <w:num w:numId="68" w16cid:durableId="769663154">
    <w:abstractNumId w:val="80"/>
  </w:num>
  <w:num w:numId="69" w16cid:durableId="601227663">
    <w:abstractNumId w:val="140"/>
  </w:num>
  <w:num w:numId="70" w16cid:durableId="2028484542">
    <w:abstractNumId w:val="58"/>
  </w:num>
  <w:num w:numId="71" w16cid:durableId="1296989943">
    <w:abstractNumId w:val="63"/>
  </w:num>
  <w:num w:numId="72" w16cid:durableId="1074201463">
    <w:abstractNumId w:val="22"/>
  </w:num>
  <w:num w:numId="73" w16cid:durableId="2132018756">
    <w:abstractNumId w:val="39"/>
  </w:num>
  <w:num w:numId="74" w16cid:durableId="130906960">
    <w:abstractNumId w:val="116"/>
  </w:num>
  <w:num w:numId="75" w16cid:durableId="531575681">
    <w:abstractNumId w:val="24"/>
  </w:num>
  <w:num w:numId="76" w16cid:durableId="544294239">
    <w:abstractNumId w:val="14"/>
  </w:num>
  <w:num w:numId="77" w16cid:durableId="1164930114">
    <w:abstractNumId w:val="153"/>
  </w:num>
  <w:num w:numId="78" w16cid:durableId="1207790205">
    <w:abstractNumId w:val="147"/>
  </w:num>
  <w:num w:numId="79" w16cid:durableId="951207990">
    <w:abstractNumId w:val="144"/>
  </w:num>
  <w:num w:numId="80" w16cid:durableId="133332616">
    <w:abstractNumId w:val="146"/>
  </w:num>
  <w:num w:numId="81" w16cid:durableId="677543902">
    <w:abstractNumId w:val="54"/>
  </w:num>
  <w:num w:numId="82" w16cid:durableId="1337998173">
    <w:abstractNumId w:val="52"/>
  </w:num>
  <w:num w:numId="83" w16cid:durableId="1749767895">
    <w:abstractNumId w:val="76"/>
  </w:num>
  <w:num w:numId="84" w16cid:durableId="2042782524">
    <w:abstractNumId w:val="114"/>
  </w:num>
  <w:num w:numId="85" w16cid:durableId="639774098">
    <w:abstractNumId w:val="128"/>
  </w:num>
  <w:num w:numId="86" w16cid:durableId="1557929608">
    <w:abstractNumId w:val="5"/>
  </w:num>
  <w:num w:numId="87" w16cid:durableId="1549561787">
    <w:abstractNumId w:val="31"/>
  </w:num>
  <w:num w:numId="88" w16cid:durableId="12462865">
    <w:abstractNumId w:val="145"/>
  </w:num>
  <w:num w:numId="89" w16cid:durableId="1974678728">
    <w:abstractNumId w:val="16"/>
  </w:num>
  <w:num w:numId="90" w16cid:durableId="301470878">
    <w:abstractNumId w:val="82"/>
  </w:num>
  <w:num w:numId="91" w16cid:durableId="1397811">
    <w:abstractNumId w:val="36"/>
  </w:num>
  <w:num w:numId="92" w16cid:durableId="1278752754">
    <w:abstractNumId w:val="113"/>
  </w:num>
  <w:num w:numId="93" w16cid:durableId="69350340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465247164">
    <w:abstractNumId w:val="27"/>
  </w:num>
  <w:num w:numId="95" w16cid:durableId="48770867">
    <w:abstractNumId w:val="65"/>
  </w:num>
  <w:num w:numId="96" w16cid:durableId="1915164363">
    <w:abstractNumId w:val="8"/>
  </w:num>
  <w:num w:numId="97" w16cid:durableId="1684354275">
    <w:abstractNumId w:val="85"/>
  </w:num>
  <w:num w:numId="98" w16cid:durableId="1122654737">
    <w:abstractNumId w:val="73"/>
  </w:num>
  <w:num w:numId="99" w16cid:durableId="970356378">
    <w:abstractNumId w:val="141"/>
  </w:num>
  <w:num w:numId="100" w16cid:durableId="312877543">
    <w:abstractNumId w:val="131"/>
  </w:num>
  <w:num w:numId="101" w16cid:durableId="465468422">
    <w:abstractNumId w:val="109"/>
  </w:num>
  <w:num w:numId="102" w16cid:durableId="1079333226">
    <w:abstractNumId w:val="148"/>
  </w:num>
  <w:num w:numId="103" w16cid:durableId="878663185">
    <w:abstractNumId w:val="133"/>
  </w:num>
  <w:num w:numId="104" w16cid:durableId="1474522734">
    <w:abstractNumId w:val="15"/>
  </w:num>
  <w:num w:numId="105" w16cid:durableId="243758914">
    <w:abstractNumId w:val="139"/>
  </w:num>
  <w:num w:numId="106" w16cid:durableId="873687670">
    <w:abstractNumId w:val="84"/>
  </w:num>
  <w:num w:numId="107" w16cid:durableId="87124185">
    <w:abstractNumId w:val="48"/>
  </w:num>
  <w:num w:numId="108" w16cid:durableId="1951812340">
    <w:abstractNumId w:val="107"/>
  </w:num>
  <w:num w:numId="109" w16cid:durableId="1870364347">
    <w:abstractNumId w:val="34"/>
  </w:num>
  <w:num w:numId="110" w16cid:durableId="810101804">
    <w:abstractNumId w:val="89"/>
  </w:num>
  <w:num w:numId="111" w16cid:durableId="893928778">
    <w:abstractNumId w:val="143"/>
  </w:num>
  <w:num w:numId="112" w16cid:durableId="120348677">
    <w:abstractNumId w:val="126"/>
  </w:num>
  <w:num w:numId="113" w16cid:durableId="1216114808">
    <w:abstractNumId w:val="23"/>
  </w:num>
  <w:num w:numId="114" w16cid:durableId="498040052">
    <w:abstractNumId w:val="127"/>
  </w:num>
  <w:num w:numId="115" w16cid:durableId="68158914">
    <w:abstractNumId w:val="40"/>
  </w:num>
  <w:num w:numId="116" w16cid:durableId="1259680145">
    <w:abstractNumId w:val="71"/>
  </w:num>
  <w:num w:numId="117" w16cid:durableId="43994310">
    <w:abstractNumId w:val="108"/>
  </w:num>
  <w:num w:numId="118" w16cid:durableId="15884707">
    <w:abstractNumId w:val="11"/>
  </w:num>
  <w:num w:numId="119" w16cid:durableId="1809473386">
    <w:abstractNumId w:val="62"/>
  </w:num>
  <w:num w:numId="120" w16cid:durableId="608899911">
    <w:abstractNumId w:val="42"/>
  </w:num>
  <w:num w:numId="121" w16cid:durableId="1992522208">
    <w:abstractNumId w:val="149"/>
  </w:num>
  <w:num w:numId="122" w16cid:durableId="1849784187">
    <w:abstractNumId w:val="151"/>
  </w:num>
  <w:num w:numId="123" w16cid:durableId="457333577">
    <w:abstractNumId w:val="87"/>
  </w:num>
  <w:num w:numId="124" w16cid:durableId="1654944351">
    <w:abstractNumId w:val="134"/>
  </w:num>
  <w:num w:numId="125" w16cid:durableId="153768867">
    <w:abstractNumId w:val="130"/>
  </w:num>
  <w:num w:numId="126" w16cid:durableId="824471287">
    <w:abstractNumId w:val="75"/>
  </w:num>
  <w:num w:numId="127" w16cid:durableId="1082264570">
    <w:abstractNumId w:val="32"/>
  </w:num>
  <w:num w:numId="128" w16cid:durableId="1957251288">
    <w:abstractNumId w:val="93"/>
  </w:num>
  <w:num w:numId="129" w16cid:durableId="1500390771">
    <w:abstractNumId w:val="97"/>
  </w:num>
  <w:num w:numId="130" w16cid:durableId="1022166802">
    <w:abstractNumId w:val="41"/>
  </w:num>
  <w:num w:numId="131" w16cid:durableId="1796095415">
    <w:abstractNumId w:val="120"/>
  </w:num>
  <w:num w:numId="132" w16cid:durableId="805581660">
    <w:abstractNumId w:val="119"/>
  </w:num>
  <w:num w:numId="133" w16cid:durableId="1037661102">
    <w:abstractNumId w:val="19"/>
  </w:num>
  <w:num w:numId="134" w16cid:durableId="1825075987">
    <w:abstractNumId w:val="125"/>
  </w:num>
  <w:num w:numId="135" w16cid:durableId="426462035">
    <w:abstractNumId w:val="0"/>
  </w:num>
  <w:num w:numId="136" w16cid:durableId="689068630">
    <w:abstractNumId w:val="26"/>
  </w:num>
  <w:num w:numId="137" w16cid:durableId="102841533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1624572844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11581588">
    <w:abstractNumId w:val="150"/>
  </w:num>
  <w:num w:numId="140" w16cid:durableId="1239705460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493107214">
    <w:abstractNumId w:val="6"/>
  </w:num>
  <w:num w:numId="142" w16cid:durableId="838079402">
    <w:abstractNumId w:val="12"/>
  </w:num>
  <w:num w:numId="143" w16cid:durableId="1511070256">
    <w:abstractNumId w:val="111"/>
  </w:num>
  <w:num w:numId="144" w16cid:durableId="520124848">
    <w:abstractNumId w:val="17"/>
  </w:num>
  <w:num w:numId="145" w16cid:durableId="344216096">
    <w:abstractNumId w:val="25"/>
  </w:num>
  <w:num w:numId="146" w16cid:durableId="24184097">
    <w:abstractNumId w:val="3"/>
  </w:num>
  <w:num w:numId="147" w16cid:durableId="119153407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1001931986">
    <w:abstractNumId w:val="44"/>
  </w:num>
  <w:num w:numId="149" w16cid:durableId="800225171">
    <w:abstractNumId w:val="38"/>
  </w:num>
  <w:num w:numId="150" w16cid:durableId="1932471062">
    <w:abstractNumId w:val="102"/>
  </w:num>
  <w:num w:numId="151" w16cid:durableId="1560357991">
    <w:abstractNumId w:val="10"/>
  </w:num>
  <w:num w:numId="152" w16cid:durableId="138881935">
    <w:abstractNumId w:val="100"/>
  </w:num>
  <w:num w:numId="153" w16cid:durableId="355467352">
    <w:abstractNumId w:val="28"/>
  </w:num>
  <w:num w:numId="154" w16cid:durableId="1489206555">
    <w:abstractNumId w:val="98"/>
  </w:num>
  <w:num w:numId="155" w16cid:durableId="687682399">
    <w:abstractNumId w:val="7"/>
  </w:num>
  <w:num w:numId="156" w16cid:durableId="1136525345">
    <w:abstractNumId w:val="5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5E"/>
    <w:rsid w:val="00000521"/>
    <w:rsid w:val="000016C0"/>
    <w:rsid w:val="00001C5D"/>
    <w:rsid w:val="00003002"/>
    <w:rsid w:val="0000305C"/>
    <w:rsid w:val="000030E6"/>
    <w:rsid w:val="0000327B"/>
    <w:rsid w:val="000050AB"/>
    <w:rsid w:val="00006763"/>
    <w:rsid w:val="000067EE"/>
    <w:rsid w:val="0000687E"/>
    <w:rsid w:val="000068D4"/>
    <w:rsid w:val="000070B1"/>
    <w:rsid w:val="00007DCE"/>
    <w:rsid w:val="00010625"/>
    <w:rsid w:val="0001173B"/>
    <w:rsid w:val="0001267C"/>
    <w:rsid w:val="00012992"/>
    <w:rsid w:val="00012BF9"/>
    <w:rsid w:val="000152B4"/>
    <w:rsid w:val="000155B9"/>
    <w:rsid w:val="000155CB"/>
    <w:rsid w:val="00017A1E"/>
    <w:rsid w:val="00017AD2"/>
    <w:rsid w:val="000212F3"/>
    <w:rsid w:val="000228FD"/>
    <w:rsid w:val="00023483"/>
    <w:rsid w:val="000234B7"/>
    <w:rsid w:val="00025C30"/>
    <w:rsid w:val="0002639D"/>
    <w:rsid w:val="00026E63"/>
    <w:rsid w:val="00027287"/>
    <w:rsid w:val="0002732F"/>
    <w:rsid w:val="00027FAC"/>
    <w:rsid w:val="00031185"/>
    <w:rsid w:val="0003174E"/>
    <w:rsid w:val="0003397A"/>
    <w:rsid w:val="00033CFE"/>
    <w:rsid w:val="0003430E"/>
    <w:rsid w:val="00034667"/>
    <w:rsid w:val="000350C2"/>
    <w:rsid w:val="00036185"/>
    <w:rsid w:val="0003689E"/>
    <w:rsid w:val="00040406"/>
    <w:rsid w:val="0004319E"/>
    <w:rsid w:val="000433F1"/>
    <w:rsid w:val="000443C3"/>
    <w:rsid w:val="0004613B"/>
    <w:rsid w:val="00047F36"/>
    <w:rsid w:val="00051DAF"/>
    <w:rsid w:val="00052208"/>
    <w:rsid w:val="00052A61"/>
    <w:rsid w:val="00054175"/>
    <w:rsid w:val="0005420D"/>
    <w:rsid w:val="00054C8D"/>
    <w:rsid w:val="00057213"/>
    <w:rsid w:val="00057DD3"/>
    <w:rsid w:val="00057F61"/>
    <w:rsid w:val="00060546"/>
    <w:rsid w:val="0006236D"/>
    <w:rsid w:val="00064B5E"/>
    <w:rsid w:val="00067EE7"/>
    <w:rsid w:val="00070D4E"/>
    <w:rsid w:val="00071F8A"/>
    <w:rsid w:val="00071FA5"/>
    <w:rsid w:val="00073BF3"/>
    <w:rsid w:val="00073C85"/>
    <w:rsid w:val="000750C2"/>
    <w:rsid w:val="000759CA"/>
    <w:rsid w:val="00075B20"/>
    <w:rsid w:val="000826B7"/>
    <w:rsid w:val="00082993"/>
    <w:rsid w:val="000831ED"/>
    <w:rsid w:val="00084632"/>
    <w:rsid w:val="00085665"/>
    <w:rsid w:val="000858AF"/>
    <w:rsid w:val="00085E90"/>
    <w:rsid w:val="00090965"/>
    <w:rsid w:val="00090F65"/>
    <w:rsid w:val="0009160A"/>
    <w:rsid w:val="00093354"/>
    <w:rsid w:val="00093853"/>
    <w:rsid w:val="00093E3E"/>
    <w:rsid w:val="00093F82"/>
    <w:rsid w:val="00094982"/>
    <w:rsid w:val="00096460"/>
    <w:rsid w:val="000967BA"/>
    <w:rsid w:val="00096D37"/>
    <w:rsid w:val="00096E67"/>
    <w:rsid w:val="00097A56"/>
    <w:rsid w:val="000A0466"/>
    <w:rsid w:val="000A04CA"/>
    <w:rsid w:val="000A0692"/>
    <w:rsid w:val="000A07D6"/>
    <w:rsid w:val="000A08B4"/>
    <w:rsid w:val="000A0A00"/>
    <w:rsid w:val="000A1919"/>
    <w:rsid w:val="000A1CC4"/>
    <w:rsid w:val="000A34D4"/>
    <w:rsid w:val="000A3E7A"/>
    <w:rsid w:val="000A3FC6"/>
    <w:rsid w:val="000A434D"/>
    <w:rsid w:val="000A4CA5"/>
    <w:rsid w:val="000A581C"/>
    <w:rsid w:val="000A61D4"/>
    <w:rsid w:val="000A6234"/>
    <w:rsid w:val="000A65E4"/>
    <w:rsid w:val="000A762A"/>
    <w:rsid w:val="000A7D07"/>
    <w:rsid w:val="000B2461"/>
    <w:rsid w:val="000B3A3D"/>
    <w:rsid w:val="000B3D19"/>
    <w:rsid w:val="000B577A"/>
    <w:rsid w:val="000B595A"/>
    <w:rsid w:val="000B6D51"/>
    <w:rsid w:val="000C0829"/>
    <w:rsid w:val="000C17FB"/>
    <w:rsid w:val="000C2D67"/>
    <w:rsid w:val="000C51A8"/>
    <w:rsid w:val="000C5BB6"/>
    <w:rsid w:val="000C5C2E"/>
    <w:rsid w:val="000C6194"/>
    <w:rsid w:val="000D2609"/>
    <w:rsid w:val="000D2B66"/>
    <w:rsid w:val="000D3FC9"/>
    <w:rsid w:val="000D4D05"/>
    <w:rsid w:val="000D53C1"/>
    <w:rsid w:val="000D608C"/>
    <w:rsid w:val="000D6749"/>
    <w:rsid w:val="000D6C6F"/>
    <w:rsid w:val="000D6D43"/>
    <w:rsid w:val="000E1C82"/>
    <w:rsid w:val="000E22FC"/>
    <w:rsid w:val="000E3740"/>
    <w:rsid w:val="000E3AA0"/>
    <w:rsid w:val="000E3EF3"/>
    <w:rsid w:val="000E4432"/>
    <w:rsid w:val="000E679B"/>
    <w:rsid w:val="000E7118"/>
    <w:rsid w:val="000F0B67"/>
    <w:rsid w:val="000F0DEB"/>
    <w:rsid w:val="000F1284"/>
    <w:rsid w:val="000F187E"/>
    <w:rsid w:val="000F1B4D"/>
    <w:rsid w:val="000F2CEF"/>
    <w:rsid w:val="000F3F13"/>
    <w:rsid w:val="000F4150"/>
    <w:rsid w:val="000F5DAA"/>
    <w:rsid w:val="000F5F61"/>
    <w:rsid w:val="000F60B4"/>
    <w:rsid w:val="00102C10"/>
    <w:rsid w:val="0010415D"/>
    <w:rsid w:val="00104AF2"/>
    <w:rsid w:val="0010657E"/>
    <w:rsid w:val="00106A7A"/>
    <w:rsid w:val="00107226"/>
    <w:rsid w:val="00110E34"/>
    <w:rsid w:val="00111DBD"/>
    <w:rsid w:val="00112B34"/>
    <w:rsid w:val="00114D65"/>
    <w:rsid w:val="00116EB0"/>
    <w:rsid w:val="0011729E"/>
    <w:rsid w:val="00121FEE"/>
    <w:rsid w:val="0012248C"/>
    <w:rsid w:val="00122E15"/>
    <w:rsid w:val="00123A10"/>
    <w:rsid w:val="001245C9"/>
    <w:rsid w:val="00125F15"/>
    <w:rsid w:val="00126030"/>
    <w:rsid w:val="001262AC"/>
    <w:rsid w:val="001273CF"/>
    <w:rsid w:val="001277B8"/>
    <w:rsid w:val="001305AF"/>
    <w:rsid w:val="0013252E"/>
    <w:rsid w:val="00132743"/>
    <w:rsid w:val="001347B7"/>
    <w:rsid w:val="00134C32"/>
    <w:rsid w:val="001354DD"/>
    <w:rsid w:val="00135EAE"/>
    <w:rsid w:val="00136641"/>
    <w:rsid w:val="00137087"/>
    <w:rsid w:val="00137C12"/>
    <w:rsid w:val="00140896"/>
    <w:rsid w:val="00141656"/>
    <w:rsid w:val="00142294"/>
    <w:rsid w:val="001427CA"/>
    <w:rsid w:val="00142DB0"/>
    <w:rsid w:val="00142E4C"/>
    <w:rsid w:val="00143719"/>
    <w:rsid w:val="00143748"/>
    <w:rsid w:val="00143CC3"/>
    <w:rsid w:val="001454C7"/>
    <w:rsid w:val="0014571C"/>
    <w:rsid w:val="00145821"/>
    <w:rsid w:val="0014790F"/>
    <w:rsid w:val="00150ADE"/>
    <w:rsid w:val="001537E1"/>
    <w:rsid w:val="00153866"/>
    <w:rsid w:val="001553BA"/>
    <w:rsid w:val="00157AB1"/>
    <w:rsid w:val="001611FE"/>
    <w:rsid w:val="001613BC"/>
    <w:rsid w:val="00162D83"/>
    <w:rsid w:val="00163A40"/>
    <w:rsid w:val="0016402A"/>
    <w:rsid w:val="00165E99"/>
    <w:rsid w:val="001661D8"/>
    <w:rsid w:val="00166293"/>
    <w:rsid w:val="00166403"/>
    <w:rsid w:val="00167A74"/>
    <w:rsid w:val="001707E4"/>
    <w:rsid w:val="00170DCE"/>
    <w:rsid w:val="00171870"/>
    <w:rsid w:val="0017193D"/>
    <w:rsid w:val="0017215E"/>
    <w:rsid w:val="001723E9"/>
    <w:rsid w:val="001732C0"/>
    <w:rsid w:val="001732EA"/>
    <w:rsid w:val="0017366F"/>
    <w:rsid w:val="00173CDE"/>
    <w:rsid w:val="00174724"/>
    <w:rsid w:val="001749C2"/>
    <w:rsid w:val="00174F57"/>
    <w:rsid w:val="00175236"/>
    <w:rsid w:val="001775FC"/>
    <w:rsid w:val="00180940"/>
    <w:rsid w:val="0018131C"/>
    <w:rsid w:val="0018399B"/>
    <w:rsid w:val="00183A11"/>
    <w:rsid w:val="0018415E"/>
    <w:rsid w:val="0018541C"/>
    <w:rsid w:val="00185A21"/>
    <w:rsid w:val="00185E9F"/>
    <w:rsid w:val="001871B2"/>
    <w:rsid w:val="001908E9"/>
    <w:rsid w:val="00190A6E"/>
    <w:rsid w:val="001914A0"/>
    <w:rsid w:val="0019493F"/>
    <w:rsid w:val="00195A29"/>
    <w:rsid w:val="00195FE7"/>
    <w:rsid w:val="001A009C"/>
    <w:rsid w:val="001A05E3"/>
    <w:rsid w:val="001A0A71"/>
    <w:rsid w:val="001A1678"/>
    <w:rsid w:val="001A2925"/>
    <w:rsid w:val="001A4604"/>
    <w:rsid w:val="001A49ED"/>
    <w:rsid w:val="001A5A59"/>
    <w:rsid w:val="001A5F31"/>
    <w:rsid w:val="001A6228"/>
    <w:rsid w:val="001A657B"/>
    <w:rsid w:val="001A6CFB"/>
    <w:rsid w:val="001A7B17"/>
    <w:rsid w:val="001B070A"/>
    <w:rsid w:val="001B0A5E"/>
    <w:rsid w:val="001B0B0D"/>
    <w:rsid w:val="001B0B40"/>
    <w:rsid w:val="001B154C"/>
    <w:rsid w:val="001B2FA2"/>
    <w:rsid w:val="001B42DA"/>
    <w:rsid w:val="001B444F"/>
    <w:rsid w:val="001B519F"/>
    <w:rsid w:val="001B706E"/>
    <w:rsid w:val="001B77B5"/>
    <w:rsid w:val="001C0D6D"/>
    <w:rsid w:val="001C16E3"/>
    <w:rsid w:val="001C19C1"/>
    <w:rsid w:val="001C1B05"/>
    <w:rsid w:val="001C24E2"/>
    <w:rsid w:val="001C2D9E"/>
    <w:rsid w:val="001C304C"/>
    <w:rsid w:val="001C362A"/>
    <w:rsid w:val="001C3D87"/>
    <w:rsid w:val="001C4FFE"/>
    <w:rsid w:val="001C7588"/>
    <w:rsid w:val="001D073E"/>
    <w:rsid w:val="001D1C76"/>
    <w:rsid w:val="001D1E86"/>
    <w:rsid w:val="001D2463"/>
    <w:rsid w:val="001D3087"/>
    <w:rsid w:val="001D4454"/>
    <w:rsid w:val="001D6935"/>
    <w:rsid w:val="001D6CFF"/>
    <w:rsid w:val="001D6F7A"/>
    <w:rsid w:val="001D7A7E"/>
    <w:rsid w:val="001E0383"/>
    <w:rsid w:val="001E49F1"/>
    <w:rsid w:val="001F0A37"/>
    <w:rsid w:val="001F0DDF"/>
    <w:rsid w:val="001F246B"/>
    <w:rsid w:val="001F4C9A"/>
    <w:rsid w:val="001F4FAC"/>
    <w:rsid w:val="001F696E"/>
    <w:rsid w:val="001F6B36"/>
    <w:rsid w:val="00200232"/>
    <w:rsid w:val="002004A6"/>
    <w:rsid w:val="00203824"/>
    <w:rsid w:val="0020430F"/>
    <w:rsid w:val="00205CAB"/>
    <w:rsid w:val="002072FF"/>
    <w:rsid w:val="00207CDA"/>
    <w:rsid w:val="002100CF"/>
    <w:rsid w:val="002107E6"/>
    <w:rsid w:val="0021184B"/>
    <w:rsid w:val="0021307D"/>
    <w:rsid w:val="00214119"/>
    <w:rsid w:val="0021541F"/>
    <w:rsid w:val="00216517"/>
    <w:rsid w:val="00217244"/>
    <w:rsid w:val="0022154D"/>
    <w:rsid w:val="002216C4"/>
    <w:rsid w:val="00222DE5"/>
    <w:rsid w:val="002231F9"/>
    <w:rsid w:val="00226A64"/>
    <w:rsid w:val="00226C6D"/>
    <w:rsid w:val="00227BA5"/>
    <w:rsid w:val="00227C0E"/>
    <w:rsid w:val="002308EC"/>
    <w:rsid w:val="00231AEB"/>
    <w:rsid w:val="00232CBA"/>
    <w:rsid w:val="00232E51"/>
    <w:rsid w:val="002338C8"/>
    <w:rsid w:val="00234845"/>
    <w:rsid w:val="00234965"/>
    <w:rsid w:val="002359A1"/>
    <w:rsid w:val="002361BF"/>
    <w:rsid w:val="0023638A"/>
    <w:rsid w:val="00236735"/>
    <w:rsid w:val="002368FB"/>
    <w:rsid w:val="002375A7"/>
    <w:rsid w:val="0024080E"/>
    <w:rsid w:val="00241B50"/>
    <w:rsid w:val="00241D2F"/>
    <w:rsid w:val="0024265D"/>
    <w:rsid w:val="00242A9A"/>
    <w:rsid w:val="00242B0A"/>
    <w:rsid w:val="00242D75"/>
    <w:rsid w:val="0024420D"/>
    <w:rsid w:val="00244F78"/>
    <w:rsid w:val="00245485"/>
    <w:rsid w:val="002457BE"/>
    <w:rsid w:val="0025055E"/>
    <w:rsid w:val="00252E87"/>
    <w:rsid w:val="00253110"/>
    <w:rsid w:val="002534A8"/>
    <w:rsid w:val="00257492"/>
    <w:rsid w:val="00257FC8"/>
    <w:rsid w:val="002604A6"/>
    <w:rsid w:val="00261149"/>
    <w:rsid w:val="00262BB4"/>
    <w:rsid w:val="002631CB"/>
    <w:rsid w:val="00263435"/>
    <w:rsid w:val="00263D78"/>
    <w:rsid w:val="00264CDD"/>
    <w:rsid w:val="00265BE5"/>
    <w:rsid w:val="00266C31"/>
    <w:rsid w:val="002671C0"/>
    <w:rsid w:val="002725CA"/>
    <w:rsid w:val="0027293F"/>
    <w:rsid w:val="00272975"/>
    <w:rsid w:val="002730E8"/>
    <w:rsid w:val="00275A74"/>
    <w:rsid w:val="0027615E"/>
    <w:rsid w:val="00276359"/>
    <w:rsid w:val="00277412"/>
    <w:rsid w:val="0028003C"/>
    <w:rsid w:val="002801BF"/>
    <w:rsid w:val="002802F8"/>
    <w:rsid w:val="00280F3E"/>
    <w:rsid w:val="00282BC7"/>
    <w:rsid w:val="00283E47"/>
    <w:rsid w:val="00284E68"/>
    <w:rsid w:val="00284F7C"/>
    <w:rsid w:val="00287F0D"/>
    <w:rsid w:val="00290701"/>
    <w:rsid w:val="00291F92"/>
    <w:rsid w:val="0029318F"/>
    <w:rsid w:val="00293916"/>
    <w:rsid w:val="002946D5"/>
    <w:rsid w:val="00294ACA"/>
    <w:rsid w:val="00294F2C"/>
    <w:rsid w:val="00295003"/>
    <w:rsid w:val="0029511E"/>
    <w:rsid w:val="002951AD"/>
    <w:rsid w:val="00295467"/>
    <w:rsid w:val="00296443"/>
    <w:rsid w:val="00297EF1"/>
    <w:rsid w:val="002A1A15"/>
    <w:rsid w:val="002A2953"/>
    <w:rsid w:val="002A2BDD"/>
    <w:rsid w:val="002A3A59"/>
    <w:rsid w:val="002A4B32"/>
    <w:rsid w:val="002A5514"/>
    <w:rsid w:val="002A72FC"/>
    <w:rsid w:val="002A742F"/>
    <w:rsid w:val="002A7CEF"/>
    <w:rsid w:val="002A7F2F"/>
    <w:rsid w:val="002B087F"/>
    <w:rsid w:val="002B0C22"/>
    <w:rsid w:val="002B12D9"/>
    <w:rsid w:val="002B312F"/>
    <w:rsid w:val="002B323A"/>
    <w:rsid w:val="002B3D16"/>
    <w:rsid w:val="002B3D70"/>
    <w:rsid w:val="002B3EBC"/>
    <w:rsid w:val="002B4185"/>
    <w:rsid w:val="002B72B1"/>
    <w:rsid w:val="002B7880"/>
    <w:rsid w:val="002C06F4"/>
    <w:rsid w:val="002C28B5"/>
    <w:rsid w:val="002C326E"/>
    <w:rsid w:val="002C36A1"/>
    <w:rsid w:val="002C4E73"/>
    <w:rsid w:val="002C5D08"/>
    <w:rsid w:val="002C5D24"/>
    <w:rsid w:val="002C60A6"/>
    <w:rsid w:val="002C71A4"/>
    <w:rsid w:val="002C7C81"/>
    <w:rsid w:val="002C7DE5"/>
    <w:rsid w:val="002D0CB9"/>
    <w:rsid w:val="002D28A4"/>
    <w:rsid w:val="002D395B"/>
    <w:rsid w:val="002D3F15"/>
    <w:rsid w:val="002D44B7"/>
    <w:rsid w:val="002D50B1"/>
    <w:rsid w:val="002D5152"/>
    <w:rsid w:val="002D54E5"/>
    <w:rsid w:val="002D5B3B"/>
    <w:rsid w:val="002D6E06"/>
    <w:rsid w:val="002D7432"/>
    <w:rsid w:val="002E095A"/>
    <w:rsid w:val="002E0AD6"/>
    <w:rsid w:val="002E256F"/>
    <w:rsid w:val="002E3974"/>
    <w:rsid w:val="002E5BF9"/>
    <w:rsid w:val="002E5F86"/>
    <w:rsid w:val="002E6262"/>
    <w:rsid w:val="002E631D"/>
    <w:rsid w:val="002E6A35"/>
    <w:rsid w:val="002E75C2"/>
    <w:rsid w:val="002F0E76"/>
    <w:rsid w:val="002F0F9A"/>
    <w:rsid w:val="002F1A63"/>
    <w:rsid w:val="002F27BE"/>
    <w:rsid w:val="002F38BB"/>
    <w:rsid w:val="002F3B19"/>
    <w:rsid w:val="002F3BDB"/>
    <w:rsid w:val="002F52A9"/>
    <w:rsid w:val="002F611C"/>
    <w:rsid w:val="002F619F"/>
    <w:rsid w:val="002F73C3"/>
    <w:rsid w:val="002F789C"/>
    <w:rsid w:val="002F7C34"/>
    <w:rsid w:val="002F7F98"/>
    <w:rsid w:val="003000DC"/>
    <w:rsid w:val="00304721"/>
    <w:rsid w:val="003047A3"/>
    <w:rsid w:val="00305203"/>
    <w:rsid w:val="0030524A"/>
    <w:rsid w:val="00305619"/>
    <w:rsid w:val="00306038"/>
    <w:rsid w:val="00306544"/>
    <w:rsid w:val="00306E32"/>
    <w:rsid w:val="00307C1E"/>
    <w:rsid w:val="00310AC9"/>
    <w:rsid w:val="00310E69"/>
    <w:rsid w:val="003134CA"/>
    <w:rsid w:val="00313737"/>
    <w:rsid w:val="00313754"/>
    <w:rsid w:val="00313DAC"/>
    <w:rsid w:val="00313ECD"/>
    <w:rsid w:val="00314CFE"/>
    <w:rsid w:val="00316418"/>
    <w:rsid w:val="00316E3D"/>
    <w:rsid w:val="00320607"/>
    <w:rsid w:val="00320C25"/>
    <w:rsid w:val="003216CD"/>
    <w:rsid w:val="00321FCF"/>
    <w:rsid w:val="0032745A"/>
    <w:rsid w:val="00332A48"/>
    <w:rsid w:val="00334E67"/>
    <w:rsid w:val="003361D4"/>
    <w:rsid w:val="003407D0"/>
    <w:rsid w:val="003419A3"/>
    <w:rsid w:val="00341D4C"/>
    <w:rsid w:val="00342B06"/>
    <w:rsid w:val="00342B50"/>
    <w:rsid w:val="00342FAA"/>
    <w:rsid w:val="003439C1"/>
    <w:rsid w:val="003444D5"/>
    <w:rsid w:val="003466BA"/>
    <w:rsid w:val="00350561"/>
    <w:rsid w:val="00350745"/>
    <w:rsid w:val="00351A1F"/>
    <w:rsid w:val="00354BB4"/>
    <w:rsid w:val="00357969"/>
    <w:rsid w:val="00360428"/>
    <w:rsid w:val="00360479"/>
    <w:rsid w:val="00360C7B"/>
    <w:rsid w:val="00361D4B"/>
    <w:rsid w:val="003631D1"/>
    <w:rsid w:val="003633C2"/>
    <w:rsid w:val="00363816"/>
    <w:rsid w:val="00364659"/>
    <w:rsid w:val="003649D1"/>
    <w:rsid w:val="00365DD9"/>
    <w:rsid w:val="00365FBF"/>
    <w:rsid w:val="00366D91"/>
    <w:rsid w:val="00367753"/>
    <w:rsid w:val="003678A1"/>
    <w:rsid w:val="0037079C"/>
    <w:rsid w:val="00370CBB"/>
    <w:rsid w:val="0037107C"/>
    <w:rsid w:val="00371A32"/>
    <w:rsid w:val="00371EFB"/>
    <w:rsid w:val="00372074"/>
    <w:rsid w:val="00372CD1"/>
    <w:rsid w:val="00372ECB"/>
    <w:rsid w:val="00373997"/>
    <w:rsid w:val="00373D58"/>
    <w:rsid w:val="003764C9"/>
    <w:rsid w:val="00376988"/>
    <w:rsid w:val="00380133"/>
    <w:rsid w:val="00380357"/>
    <w:rsid w:val="00380629"/>
    <w:rsid w:val="00380C17"/>
    <w:rsid w:val="00380C9D"/>
    <w:rsid w:val="00380E5F"/>
    <w:rsid w:val="00384066"/>
    <w:rsid w:val="00384325"/>
    <w:rsid w:val="00386BFB"/>
    <w:rsid w:val="003877A4"/>
    <w:rsid w:val="00390376"/>
    <w:rsid w:val="00393133"/>
    <w:rsid w:val="00394C22"/>
    <w:rsid w:val="00396E83"/>
    <w:rsid w:val="00397E27"/>
    <w:rsid w:val="003A077D"/>
    <w:rsid w:val="003A0DE5"/>
    <w:rsid w:val="003A1321"/>
    <w:rsid w:val="003A17BF"/>
    <w:rsid w:val="003A19C0"/>
    <w:rsid w:val="003A1A6C"/>
    <w:rsid w:val="003A20D1"/>
    <w:rsid w:val="003A3BA1"/>
    <w:rsid w:val="003A3C88"/>
    <w:rsid w:val="003A3EA5"/>
    <w:rsid w:val="003A438A"/>
    <w:rsid w:val="003A449C"/>
    <w:rsid w:val="003A4E97"/>
    <w:rsid w:val="003A5B14"/>
    <w:rsid w:val="003A5BE4"/>
    <w:rsid w:val="003A5DED"/>
    <w:rsid w:val="003A5E61"/>
    <w:rsid w:val="003A5F0E"/>
    <w:rsid w:val="003A6188"/>
    <w:rsid w:val="003A726D"/>
    <w:rsid w:val="003A72D2"/>
    <w:rsid w:val="003B10E2"/>
    <w:rsid w:val="003B239B"/>
    <w:rsid w:val="003B33B3"/>
    <w:rsid w:val="003B3B99"/>
    <w:rsid w:val="003B4545"/>
    <w:rsid w:val="003B5F10"/>
    <w:rsid w:val="003B620A"/>
    <w:rsid w:val="003B7DA3"/>
    <w:rsid w:val="003C04A5"/>
    <w:rsid w:val="003C0E7B"/>
    <w:rsid w:val="003C1A09"/>
    <w:rsid w:val="003C1CD9"/>
    <w:rsid w:val="003C1CFA"/>
    <w:rsid w:val="003C1F8D"/>
    <w:rsid w:val="003C2CD7"/>
    <w:rsid w:val="003C31EC"/>
    <w:rsid w:val="003C42AD"/>
    <w:rsid w:val="003C48CF"/>
    <w:rsid w:val="003C4BAF"/>
    <w:rsid w:val="003C59FE"/>
    <w:rsid w:val="003C798E"/>
    <w:rsid w:val="003C7BDF"/>
    <w:rsid w:val="003C7F0B"/>
    <w:rsid w:val="003D1A24"/>
    <w:rsid w:val="003D1C88"/>
    <w:rsid w:val="003D27EE"/>
    <w:rsid w:val="003D2C77"/>
    <w:rsid w:val="003D36A5"/>
    <w:rsid w:val="003D4991"/>
    <w:rsid w:val="003D51AC"/>
    <w:rsid w:val="003D5F2B"/>
    <w:rsid w:val="003D70AA"/>
    <w:rsid w:val="003D74F3"/>
    <w:rsid w:val="003D779F"/>
    <w:rsid w:val="003D7CB7"/>
    <w:rsid w:val="003D7F10"/>
    <w:rsid w:val="003E03F0"/>
    <w:rsid w:val="003E1B17"/>
    <w:rsid w:val="003E1BBD"/>
    <w:rsid w:val="003E2171"/>
    <w:rsid w:val="003E270A"/>
    <w:rsid w:val="003E312F"/>
    <w:rsid w:val="003E3DB5"/>
    <w:rsid w:val="003E55BC"/>
    <w:rsid w:val="003E6652"/>
    <w:rsid w:val="003E68A6"/>
    <w:rsid w:val="003E6A74"/>
    <w:rsid w:val="003E7FD7"/>
    <w:rsid w:val="003F1A8C"/>
    <w:rsid w:val="003F22FF"/>
    <w:rsid w:val="003F23EA"/>
    <w:rsid w:val="003F3BEA"/>
    <w:rsid w:val="003F75D2"/>
    <w:rsid w:val="00401C6A"/>
    <w:rsid w:val="00402D01"/>
    <w:rsid w:val="0040332E"/>
    <w:rsid w:val="00403E7D"/>
    <w:rsid w:val="00406CB1"/>
    <w:rsid w:val="00406F2D"/>
    <w:rsid w:val="004076E5"/>
    <w:rsid w:val="0041382E"/>
    <w:rsid w:val="004142A6"/>
    <w:rsid w:val="0041432B"/>
    <w:rsid w:val="00416222"/>
    <w:rsid w:val="00416522"/>
    <w:rsid w:val="0041670B"/>
    <w:rsid w:val="00416E2F"/>
    <w:rsid w:val="00416E49"/>
    <w:rsid w:val="004171C8"/>
    <w:rsid w:val="004206A7"/>
    <w:rsid w:val="00420AE2"/>
    <w:rsid w:val="004220AF"/>
    <w:rsid w:val="004223E9"/>
    <w:rsid w:val="00422DC1"/>
    <w:rsid w:val="00422F52"/>
    <w:rsid w:val="00423166"/>
    <w:rsid w:val="0042389D"/>
    <w:rsid w:val="004246C9"/>
    <w:rsid w:val="0042496C"/>
    <w:rsid w:val="00425C46"/>
    <w:rsid w:val="004271F8"/>
    <w:rsid w:val="00427E0E"/>
    <w:rsid w:val="00430B25"/>
    <w:rsid w:val="00433670"/>
    <w:rsid w:val="004336B7"/>
    <w:rsid w:val="00434AF6"/>
    <w:rsid w:val="00434C93"/>
    <w:rsid w:val="004352E3"/>
    <w:rsid w:val="00436292"/>
    <w:rsid w:val="0043667E"/>
    <w:rsid w:val="00436DE6"/>
    <w:rsid w:val="00437C8E"/>
    <w:rsid w:val="00437EBF"/>
    <w:rsid w:val="00440170"/>
    <w:rsid w:val="00440B9A"/>
    <w:rsid w:val="00440F0B"/>
    <w:rsid w:val="00441BA1"/>
    <w:rsid w:val="0044235D"/>
    <w:rsid w:val="0044265D"/>
    <w:rsid w:val="004427AA"/>
    <w:rsid w:val="00442E37"/>
    <w:rsid w:val="00443119"/>
    <w:rsid w:val="00443C89"/>
    <w:rsid w:val="0044473E"/>
    <w:rsid w:val="004462F9"/>
    <w:rsid w:val="00446360"/>
    <w:rsid w:val="004470F1"/>
    <w:rsid w:val="004470F7"/>
    <w:rsid w:val="00451ACC"/>
    <w:rsid w:val="00451C8B"/>
    <w:rsid w:val="00452AA0"/>
    <w:rsid w:val="00452F0A"/>
    <w:rsid w:val="00454BA1"/>
    <w:rsid w:val="0045523E"/>
    <w:rsid w:val="00455312"/>
    <w:rsid w:val="00455417"/>
    <w:rsid w:val="00455587"/>
    <w:rsid w:val="00455A6A"/>
    <w:rsid w:val="00455F06"/>
    <w:rsid w:val="004576BC"/>
    <w:rsid w:val="00457B7F"/>
    <w:rsid w:val="00460025"/>
    <w:rsid w:val="00460475"/>
    <w:rsid w:val="00460CFE"/>
    <w:rsid w:val="0046246A"/>
    <w:rsid w:val="00462A99"/>
    <w:rsid w:val="004637EF"/>
    <w:rsid w:val="00464290"/>
    <w:rsid w:val="004643DF"/>
    <w:rsid w:val="00465728"/>
    <w:rsid w:val="004663DE"/>
    <w:rsid w:val="00466F66"/>
    <w:rsid w:val="00467081"/>
    <w:rsid w:val="00467750"/>
    <w:rsid w:val="00467946"/>
    <w:rsid w:val="004702C8"/>
    <w:rsid w:val="00470356"/>
    <w:rsid w:val="004704AB"/>
    <w:rsid w:val="004717E6"/>
    <w:rsid w:val="00471BBA"/>
    <w:rsid w:val="0047304D"/>
    <w:rsid w:val="00473C05"/>
    <w:rsid w:val="00474718"/>
    <w:rsid w:val="004753B1"/>
    <w:rsid w:val="00475514"/>
    <w:rsid w:val="00475CAE"/>
    <w:rsid w:val="00476058"/>
    <w:rsid w:val="00476165"/>
    <w:rsid w:val="00477977"/>
    <w:rsid w:val="00477C6D"/>
    <w:rsid w:val="0048083A"/>
    <w:rsid w:val="0048143B"/>
    <w:rsid w:val="00482030"/>
    <w:rsid w:val="0048251A"/>
    <w:rsid w:val="00483938"/>
    <w:rsid w:val="004842F2"/>
    <w:rsid w:val="004846E6"/>
    <w:rsid w:val="00484923"/>
    <w:rsid w:val="00484AB7"/>
    <w:rsid w:val="00486BAC"/>
    <w:rsid w:val="0048786E"/>
    <w:rsid w:val="00487AC9"/>
    <w:rsid w:val="0049028F"/>
    <w:rsid w:val="0049084E"/>
    <w:rsid w:val="004908E1"/>
    <w:rsid w:val="004912A9"/>
    <w:rsid w:val="0049208D"/>
    <w:rsid w:val="004921BE"/>
    <w:rsid w:val="00492274"/>
    <w:rsid w:val="00492B59"/>
    <w:rsid w:val="00492C5E"/>
    <w:rsid w:val="0049393C"/>
    <w:rsid w:val="00494252"/>
    <w:rsid w:val="0049568B"/>
    <w:rsid w:val="00495B4A"/>
    <w:rsid w:val="00497426"/>
    <w:rsid w:val="00497778"/>
    <w:rsid w:val="004A00B3"/>
    <w:rsid w:val="004A0B40"/>
    <w:rsid w:val="004A29C2"/>
    <w:rsid w:val="004A3677"/>
    <w:rsid w:val="004A60B1"/>
    <w:rsid w:val="004A716C"/>
    <w:rsid w:val="004A7B37"/>
    <w:rsid w:val="004B0ED2"/>
    <w:rsid w:val="004B232C"/>
    <w:rsid w:val="004B2364"/>
    <w:rsid w:val="004B2848"/>
    <w:rsid w:val="004B3B96"/>
    <w:rsid w:val="004B40F6"/>
    <w:rsid w:val="004B5790"/>
    <w:rsid w:val="004B5885"/>
    <w:rsid w:val="004B5CB3"/>
    <w:rsid w:val="004B79F1"/>
    <w:rsid w:val="004C0E96"/>
    <w:rsid w:val="004C1BD0"/>
    <w:rsid w:val="004C1C0A"/>
    <w:rsid w:val="004C215C"/>
    <w:rsid w:val="004C23BA"/>
    <w:rsid w:val="004C30E0"/>
    <w:rsid w:val="004C43DB"/>
    <w:rsid w:val="004C4A39"/>
    <w:rsid w:val="004C4FC9"/>
    <w:rsid w:val="004C5F3B"/>
    <w:rsid w:val="004C7D3A"/>
    <w:rsid w:val="004D0451"/>
    <w:rsid w:val="004D08F5"/>
    <w:rsid w:val="004D18CE"/>
    <w:rsid w:val="004D191E"/>
    <w:rsid w:val="004D1B2B"/>
    <w:rsid w:val="004D2FA9"/>
    <w:rsid w:val="004D3A82"/>
    <w:rsid w:val="004D3B98"/>
    <w:rsid w:val="004D4888"/>
    <w:rsid w:val="004D4B10"/>
    <w:rsid w:val="004D51BF"/>
    <w:rsid w:val="004D520B"/>
    <w:rsid w:val="004D7352"/>
    <w:rsid w:val="004D763B"/>
    <w:rsid w:val="004E07BD"/>
    <w:rsid w:val="004E0D8C"/>
    <w:rsid w:val="004E1059"/>
    <w:rsid w:val="004E4250"/>
    <w:rsid w:val="004E5BFF"/>
    <w:rsid w:val="004E5FC0"/>
    <w:rsid w:val="004E756D"/>
    <w:rsid w:val="004E7EB0"/>
    <w:rsid w:val="004F0AFB"/>
    <w:rsid w:val="004F0DBA"/>
    <w:rsid w:val="004F2FC4"/>
    <w:rsid w:val="004F30A6"/>
    <w:rsid w:val="004F600E"/>
    <w:rsid w:val="004F6518"/>
    <w:rsid w:val="004F65E5"/>
    <w:rsid w:val="004F6B87"/>
    <w:rsid w:val="004F7978"/>
    <w:rsid w:val="00500239"/>
    <w:rsid w:val="005004C2"/>
    <w:rsid w:val="00501E13"/>
    <w:rsid w:val="005022D6"/>
    <w:rsid w:val="0050246F"/>
    <w:rsid w:val="00503730"/>
    <w:rsid w:val="005038EC"/>
    <w:rsid w:val="005040DD"/>
    <w:rsid w:val="00504DDF"/>
    <w:rsid w:val="005066C5"/>
    <w:rsid w:val="005074B2"/>
    <w:rsid w:val="0050797E"/>
    <w:rsid w:val="0051056E"/>
    <w:rsid w:val="00510DDB"/>
    <w:rsid w:val="00511D48"/>
    <w:rsid w:val="0051228F"/>
    <w:rsid w:val="00512615"/>
    <w:rsid w:val="005144DE"/>
    <w:rsid w:val="00514A9A"/>
    <w:rsid w:val="005150F8"/>
    <w:rsid w:val="00516412"/>
    <w:rsid w:val="005201D3"/>
    <w:rsid w:val="00522992"/>
    <w:rsid w:val="00522B1E"/>
    <w:rsid w:val="00523A3D"/>
    <w:rsid w:val="00523FB2"/>
    <w:rsid w:val="005264AB"/>
    <w:rsid w:val="0053049E"/>
    <w:rsid w:val="005305AD"/>
    <w:rsid w:val="0053063B"/>
    <w:rsid w:val="00530A1E"/>
    <w:rsid w:val="00531E99"/>
    <w:rsid w:val="00534925"/>
    <w:rsid w:val="00534D19"/>
    <w:rsid w:val="00536D01"/>
    <w:rsid w:val="00537F43"/>
    <w:rsid w:val="00540BA3"/>
    <w:rsid w:val="00540C4F"/>
    <w:rsid w:val="00541621"/>
    <w:rsid w:val="00541F22"/>
    <w:rsid w:val="00543284"/>
    <w:rsid w:val="00543E49"/>
    <w:rsid w:val="005462A8"/>
    <w:rsid w:val="00546409"/>
    <w:rsid w:val="00546551"/>
    <w:rsid w:val="00546ED8"/>
    <w:rsid w:val="00547CDD"/>
    <w:rsid w:val="00552A06"/>
    <w:rsid w:val="00554215"/>
    <w:rsid w:val="00557AC6"/>
    <w:rsid w:val="00557B3B"/>
    <w:rsid w:val="00557CF1"/>
    <w:rsid w:val="005607A1"/>
    <w:rsid w:val="00560DA4"/>
    <w:rsid w:val="00564150"/>
    <w:rsid w:val="0056492C"/>
    <w:rsid w:val="00565AB3"/>
    <w:rsid w:val="00565F14"/>
    <w:rsid w:val="00567986"/>
    <w:rsid w:val="005725CF"/>
    <w:rsid w:val="005728AC"/>
    <w:rsid w:val="005733F9"/>
    <w:rsid w:val="00575A2E"/>
    <w:rsid w:val="0057630D"/>
    <w:rsid w:val="00576CEB"/>
    <w:rsid w:val="00577B00"/>
    <w:rsid w:val="005828F1"/>
    <w:rsid w:val="00582D7D"/>
    <w:rsid w:val="0058366C"/>
    <w:rsid w:val="00583DFA"/>
    <w:rsid w:val="005850A2"/>
    <w:rsid w:val="005853E7"/>
    <w:rsid w:val="0058631D"/>
    <w:rsid w:val="005872FB"/>
    <w:rsid w:val="005878C5"/>
    <w:rsid w:val="005879E6"/>
    <w:rsid w:val="005901E5"/>
    <w:rsid w:val="00590368"/>
    <w:rsid w:val="00591473"/>
    <w:rsid w:val="005918F0"/>
    <w:rsid w:val="005923B9"/>
    <w:rsid w:val="005926B1"/>
    <w:rsid w:val="0059617E"/>
    <w:rsid w:val="00596C52"/>
    <w:rsid w:val="00597D3F"/>
    <w:rsid w:val="005A00B4"/>
    <w:rsid w:val="005A0E4B"/>
    <w:rsid w:val="005A0EAA"/>
    <w:rsid w:val="005A2B67"/>
    <w:rsid w:val="005A3CF6"/>
    <w:rsid w:val="005A3CF9"/>
    <w:rsid w:val="005A49A2"/>
    <w:rsid w:val="005A53FB"/>
    <w:rsid w:val="005A5BB4"/>
    <w:rsid w:val="005A6DB8"/>
    <w:rsid w:val="005A724D"/>
    <w:rsid w:val="005B1E81"/>
    <w:rsid w:val="005B22F3"/>
    <w:rsid w:val="005B24EF"/>
    <w:rsid w:val="005B376B"/>
    <w:rsid w:val="005B44E2"/>
    <w:rsid w:val="005B454B"/>
    <w:rsid w:val="005B4905"/>
    <w:rsid w:val="005B4C54"/>
    <w:rsid w:val="005B6A5E"/>
    <w:rsid w:val="005C0665"/>
    <w:rsid w:val="005C2A95"/>
    <w:rsid w:val="005C2AF2"/>
    <w:rsid w:val="005C38C9"/>
    <w:rsid w:val="005C3B38"/>
    <w:rsid w:val="005C470B"/>
    <w:rsid w:val="005C546C"/>
    <w:rsid w:val="005C568F"/>
    <w:rsid w:val="005C5B09"/>
    <w:rsid w:val="005C5FB4"/>
    <w:rsid w:val="005C6428"/>
    <w:rsid w:val="005C6FF2"/>
    <w:rsid w:val="005C70B3"/>
    <w:rsid w:val="005C7AA6"/>
    <w:rsid w:val="005C7EDC"/>
    <w:rsid w:val="005D0965"/>
    <w:rsid w:val="005D0D58"/>
    <w:rsid w:val="005D37F3"/>
    <w:rsid w:val="005D3CA2"/>
    <w:rsid w:val="005D3E65"/>
    <w:rsid w:val="005D4C51"/>
    <w:rsid w:val="005D4DEA"/>
    <w:rsid w:val="005E117E"/>
    <w:rsid w:val="005E1990"/>
    <w:rsid w:val="005E3C58"/>
    <w:rsid w:val="005E4666"/>
    <w:rsid w:val="005E47B7"/>
    <w:rsid w:val="005E7560"/>
    <w:rsid w:val="005F058D"/>
    <w:rsid w:val="005F0DEC"/>
    <w:rsid w:val="005F3787"/>
    <w:rsid w:val="005F47F1"/>
    <w:rsid w:val="005F628E"/>
    <w:rsid w:val="005F7CB8"/>
    <w:rsid w:val="00600835"/>
    <w:rsid w:val="00600B2C"/>
    <w:rsid w:val="00600BB6"/>
    <w:rsid w:val="00601022"/>
    <w:rsid w:val="006010CD"/>
    <w:rsid w:val="00601C34"/>
    <w:rsid w:val="00601DD8"/>
    <w:rsid w:val="00603249"/>
    <w:rsid w:val="00604A0E"/>
    <w:rsid w:val="00605012"/>
    <w:rsid w:val="00605FB7"/>
    <w:rsid w:val="00606DA2"/>
    <w:rsid w:val="0060703F"/>
    <w:rsid w:val="0060771D"/>
    <w:rsid w:val="00611E1D"/>
    <w:rsid w:val="006120F8"/>
    <w:rsid w:val="00614128"/>
    <w:rsid w:val="00615D15"/>
    <w:rsid w:val="00616BBF"/>
    <w:rsid w:val="00616BC4"/>
    <w:rsid w:val="00617F6E"/>
    <w:rsid w:val="006200B3"/>
    <w:rsid w:val="00621AC3"/>
    <w:rsid w:val="0062262F"/>
    <w:rsid w:val="006235B0"/>
    <w:rsid w:val="0062450A"/>
    <w:rsid w:val="0062533B"/>
    <w:rsid w:val="006271CF"/>
    <w:rsid w:val="0063002A"/>
    <w:rsid w:val="00631271"/>
    <w:rsid w:val="006315B4"/>
    <w:rsid w:val="00631EED"/>
    <w:rsid w:val="00632427"/>
    <w:rsid w:val="00633D6B"/>
    <w:rsid w:val="0063687E"/>
    <w:rsid w:val="006368EB"/>
    <w:rsid w:val="00637749"/>
    <w:rsid w:val="006405B3"/>
    <w:rsid w:val="00640C61"/>
    <w:rsid w:val="00640E65"/>
    <w:rsid w:val="00642178"/>
    <w:rsid w:val="006422B3"/>
    <w:rsid w:val="00643E01"/>
    <w:rsid w:val="00646B3C"/>
    <w:rsid w:val="00646CDA"/>
    <w:rsid w:val="0064719E"/>
    <w:rsid w:val="0065004F"/>
    <w:rsid w:val="00651374"/>
    <w:rsid w:val="00651BD7"/>
    <w:rsid w:val="00651EB3"/>
    <w:rsid w:val="00652C15"/>
    <w:rsid w:val="00653B39"/>
    <w:rsid w:val="00653EA8"/>
    <w:rsid w:val="006547C9"/>
    <w:rsid w:val="006548A8"/>
    <w:rsid w:val="006559A4"/>
    <w:rsid w:val="006568BA"/>
    <w:rsid w:val="00661947"/>
    <w:rsid w:val="00662C83"/>
    <w:rsid w:val="0066329F"/>
    <w:rsid w:val="0066330C"/>
    <w:rsid w:val="00664166"/>
    <w:rsid w:val="0066423F"/>
    <w:rsid w:val="006659F5"/>
    <w:rsid w:val="006664E5"/>
    <w:rsid w:val="00666541"/>
    <w:rsid w:val="0066673A"/>
    <w:rsid w:val="006671B1"/>
    <w:rsid w:val="00671E00"/>
    <w:rsid w:val="00674A1F"/>
    <w:rsid w:val="00674F0B"/>
    <w:rsid w:val="00676490"/>
    <w:rsid w:val="006770C3"/>
    <w:rsid w:val="0068375C"/>
    <w:rsid w:val="00683BB5"/>
    <w:rsid w:val="006849C4"/>
    <w:rsid w:val="00684C9A"/>
    <w:rsid w:val="006851CD"/>
    <w:rsid w:val="006860D9"/>
    <w:rsid w:val="006870D7"/>
    <w:rsid w:val="00687517"/>
    <w:rsid w:val="00687B21"/>
    <w:rsid w:val="00687B35"/>
    <w:rsid w:val="00687DBC"/>
    <w:rsid w:val="00691143"/>
    <w:rsid w:val="00691BCA"/>
    <w:rsid w:val="0069244A"/>
    <w:rsid w:val="00692B8F"/>
    <w:rsid w:val="0069308F"/>
    <w:rsid w:val="006931F4"/>
    <w:rsid w:val="00693582"/>
    <w:rsid w:val="006949CF"/>
    <w:rsid w:val="00694FD9"/>
    <w:rsid w:val="0069502E"/>
    <w:rsid w:val="006971A8"/>
    <w:rsid w:val="006979FF"/>
    <w:rsid w:val="006A0330"/>
    <w:rsid w:val="006A0C5B"/>
    <w:rsid w:val="006A11E9"/>
    <w:rsid w:val="006A224D"/>
    <w:rsid w:val="006A2532"/>
    <w:rsid w:val="006A2FF5"/>
    <w:rsid w:val="006A3AD2"/>
    <w:rsid w:val="006A3F8C"/>
    <w:rsid w:val="006A4C57"/>
    <w:rsid w:val="006A4D22"/>
    <w:rsid w:val="006A4D3F"/>
    <w:rsid w:val="006A6F87"/>
    <w:rsid w:val="006A783E"/>
    <w:rsid w:val="006B0548"/>
    <w:rsid w:val="006B08B5"/>
    <w:rsid w:val="006B08EA"/>
    <w:rsid w:val="006B1390"/>
    <w:rsid w:val="006B2B22"/>
    <w:rsid w:val="006B2BB0"/>
    <w:rsid w:val="006B43AA"/>
    <w:rsid w:val="006B534C"/>
    <w:rsid w:val="006B6412"/>
    <w:rsid w:val="006B7591"/>
    <w:rsid w:val="006C17D8"/>
    <w:rsid w:val="006C196C"/>
    <w:rsid w:val="006C2432"/>
    <w:rsid w:val="006C3D1A"/>
    <w:rsid w:val="006C4B75"/>
    <w:rsid w:val="006C4D91"/>
    <w:rsid w:val="006C56CB"/>
    <w:rsid w:val="006C6887"/>
    <w:rsid w:val="006C6C44"/>
    <w:rsid w:val="006C7B5D"/>
    <w:rsid w:val="006D03CF"/>
    <w:rsid w:val="006D09B2"/>
    <w:rsid w:val="006D0A9C"/>
    <w:rsid w:val="006D16B4"/>
    <w:rsid w:val="006D2A50"/>
    <w:rsid w:val="006D7ACE"/>
    <w:rsid w:val="006E07A6"/>
    <w:rsid w:val="006E1822"/>
    <w:rsid w:val="006E1C0D"/>
    <w:rsid w:val="006E2222"/>
    <w:rsid w:val="006E261F"/>
    <w:rsid w:val="006E2696"/>
    <w:rsid w:val="006E3418"/>
    <w:rsid w:val="006E3B69"/>
    <w:rsid w:val="006E4400"/>
    <w:rsid w:val="006E4D40"/>
    <w:rsid w:val="006E64B0"/>
    <w:rsid w:val="006F06A0"/>
    <w:rsid w:val="006F1348"/>
    <w:rsid w:val="006F21F2"/>
    <w:rsid w:val="006F3011"/>
    <w:rsid w:val="006F37DD"/>
    <w:rsid w:val="006F3943"/>
    <w:rsid w:val="006F473D"/>
    <w:rsid w:val="006F4FE0"/>
    <w:rsid w:val="006F79AC"/>
    <w:rsid w:val="006F7D3A"/>
    <w:rsid w:val="00700715"/>
    <w:rsid w:val="0070152F"/>
    <w:rsid w:val="007026EE"/>
    <w:rsid w:val="00704465"/>
    <w:rsid w:val="007064BA"/>
    <w:rsid w:val="00713D94"/>
    <w:rsid w:val="00714FA8"/>
    <w:rsid w:val="00715202"/>
    <w:rsid w:val="007152A4"/>
    <w:rsid w:val="007200B3"/>
    <w:rsid w:val="00722679"/>
    <w:rsid w:val="007230B6"/>
    <w:rsid w:val="007235D6"/>
    <w:rsid w:val="00724671"/>
    <w:rsid w:val="00724A36"/>
    <w:rsid w:val="00724AB8"/>
    <w:rsid w:val="0072504C"/>
    <w:rsid w:val="0072624D"/>
    <w:rsid w:val="007264BC"/>
    <w:rsid w:val="00726828"/>
    <w:rsid w:val="00726AE5"/>
    <w:rsid w:val="00731AF1"/>
    <w:rsid w:val="00731B24"/>
    <w:rsid w:val="00733AF9"/>
    <w:rsid w:val="00734765"/>
    <w:rsid w:val="00736542"/>
    <w:rsid w:val="00737E9C"/>
    <w:rsid w:val="00740080"/>
    <w:rsid w:val="00743AC7"/>
    <w:rsid w:val="00743B77"/>
    <w:rsid w:val="00744892"/>
    <w:rsid w:val="00744FD3"/>
    <w:rsid w:val="00745CE6"/>
    <w:rsid w:val="007467F8"/>
    <w:rsid w:val="00747D35"/>
    <w:rsid w:val="007501B7"/>
    <w:rsid w:val="007503F2"/>
    <w:rsid w:val="00751586"/>
    <w:rsid w:val="007517F8"/>
    <w:rsid w:val="007532F4"/>
    <w:rsid w:val="00754533"/>
    <w:rsid w:val="00755700"/>
    <w:rsid w:val="00757D30"/>
    <w:rsid w:val="0076085E"/>
    <w:rsid w:val="00760CB8"/>
    <w:rsid w:val="00761C19"/>
    <w:rsid w:val="00763835"/>
    <w:rsid w:val="00763ADB"/>
    <w:rsid w:val="00764D8F"/>
    <w:rsid w:val="0076677E"/>
    <w:rsid w:val="007672B0"/>
    <w:rsid w:val="007719A3"/>
    <w:rsid w:val="007727C5"/>
    <w:rsid w:val="00772EC2"/>
    <w:rsid w:val="007740A0"/>
    <w:rsid w:val="00776139"/>
    <w:rsid w:val="0077636C"/>
    <w:rsid w:val="007768AB"/>
    <w:rsid w:val="00776D32"/>
    <w:rsid w:val="007773D0"/>
    <w:rsid w:val="00780910"/>
    <w:rsid w:val="00781512"/>
    <w:rsid w:val="007828F5"/>
    <w:rsid w:val="00782FDC"/>
    <w:rsid w:val="007832A0"/>
    <w:rsid w:val="00783332"/>
    <w:rsid w:val="007855B7"/>
    <w:rsid w:val="00785B74"/>
    <w:rsid w:val="00786513"/>
    <w:rsid w:val="00787040"/>
    <w:rsid w:val="00787723"/>
    <w:rsid w:val="00791014"/>
    <w:rsid w:val="00791C66"/>
    <w:rsid w:val="00792205"/>
    <w:rsid w:val="00792E1C"/>
    <w:rsid w:val="0079420A"/>
    <w:rsid w:val="00794772"/>
    <w:rsid w:val="00794C94"/>
    <w:rsid w:val="0079572B"/>
    <w:rsid w:val="00797142"/>
    <w:rsid w:val="00797AAA"/>
    <w:rsid w:val="007A0CDA"/>
    <w:rsid w:val="007A1073"/>
    <w:rsid w:val="007A1377"/>
    <w:rsid w:val="007A2D9B"/>
    <w:rsid w:val="007A3095"/>
    <w:rsid w:val="007A4891"/>
    <w:rsid w:val="007A694B"/>
    <w:rsid w:val="007A7278"/>
    <w:rsid w:val="007A7359"/>
    <w:rsid w:val="007B09F0"/>
    <w:rsid w:val="007B0FD2"/>
    <w:rsid w:val="007B10DE"/>
    <w:rsid w:val="007B11EC"/>
    <w:rsid w:val="007B162F"/>
    <w:rsid w:val="007B166B"/>
    <w:rsid w:val="007B16A0"/>
    <w:rsid w:val="007B1EA7"/>
    <w:rsid w:val="007B2A3B"/>
    <w:rsid w:val="007B2A4F"/>
    <w:rsid w:val="007B321E"/>
    <w:rsid w:val="007B345D"/>
    <w:rsid w:val="007B3619"/>
    <w:rsid w:val="007B372F"/>
    <w:rsid w:val="007B445B"/>
    <w:rsid w:val="007B450A"/>
    <w:rsid w:val="007B6AFF"/>
    <w:rsid w:val="007B7DB9"/>
    <w:rsid w:val="007C02E1"/>
    <w:rsid w:val="007C1011"/>
    <w:rsid w:val="007C28A5"/>
    <w:rsid w:val="007C65B5"/>
    <w:rsid w:val="007C6612"/>
    <w:rsid w:val="007C72C4"/>
    <w:rsid w:val="007D02E1"/>
    <w:rsid w:val="007D0B9C"/>
    <w:rsid w:val="007D1964"/>
    <w:rsid w:val="007D1AC9"/>
    <w:rsid w:val="007D2645"/>
    <w:rsid w:val="007D3128"/>
    <w:rsid w:val="007D366E"/>
    <w:rsid w:val="007D532A"/>
    <w:rsid w:val="007D5B0F"/>
    <w:rsid w:val="007D608B"/>
    <w:rsid w:val="007D6B71"/>
    <w:rsid w:val="007D6E59"/>
    <w:rsid w:val="007E0A26"/>
    <w:rsid w:val="007E0DFF"/>
    <w:rsid w:val="007E0E85"/>
    <w:rsid w:val="007E5C6F"/>
    <w:rsid w:val="007E650C"/>
    <w:rsid w:val="007E7043"/>
    <w:rsid w:val="007E7581"/>
    <w:rsid w:val="007E78D5"/>
    <w:rsid w:val="007E7E35"/>
    <w:rsid w:val="007F0623"/>
    <w:rsid w:val="007F19BF"/>
    <w:rsid w:val="007F1CF9"/>
    <w:rsid w:val="007F207F"/>
    <w:rsid w:val="007F374B"/>
    <w:rsid w:val="007F4749"/>
    <w:rsid w:val="007F4870"/>
    <w:rsid w:val="007F514C"/>
    <w:rsid w:val="007F5B78"/>
    <w:rsid w:val="007F5BD2"/>
    <w:rsid w:val="007F6C8F"/>
    <w:rsid w:val="00800B87"/>
    <w:rsid w:val="00800E4C"/>
    <w:rsid w:val="00801B3F"/>
    <w:rsid w:val="00802250"/>
    <w:rsid w:val="00802F1F"/>
    <w:rsid w:val="00804385"/>
    <w:rsid w:val="008046C5"/>
    <w:rsid w:val="0080483D"/>
    <w:rsid w:val="00804BE2"/>
    <w:rsid w:val="00804F76"/>
    <w:rsid w:val="00805918"/>
    <w:rsid w:val="008102D7"/>
    <w:rsid w:val="008133BF"/>
    <w:rsid w:val="00813E68"/>
    <w:rsid w:val="0081448E"/>
    <w:rsid w:val="0081521F"/>
    <w:rsid w:val="00815450"/>
    <w:rsid w:val="00817105"/>
    <w:rsid w:val="008213FE"/>
    <w:rsid w:val="00822E90"/>
    <w:rsid w:val="00831B68"/>
    <w:rsid w:val="00831C45"/>
    <w:rsid w:val="00831FBB"/>
    <w:rsid w:val="008329BF"/>
    <w:rsid w:val="00833A22"/>
    <w:rsid w:val="00833A5A"/>
    <w:rsid w:val="0083429D"/>
    <w:rsid w:val="008348A1"/>
    <w:rsid w:val="00835471"/>
    <w:rsid w:val="00836496"/>
    <w:rsid w:val="008375B4"/>
    <w:rsid w:val="0084032B"/>
    <w:rsid w:val="00840B46"/>
    <w:rsid w:val="008416EC"/>
    <w:rsid w:val="008430FE"/>
    <w:rsid w:val="00843803"/>
    <w:rsid w:val="0084725E"/>
    <w:rsid w:val="00847372"/>
    <w:rsid w:val="008474AC"/>
    <w:rsid w:val="008476B1"/>
    <w:rsid w:val="00850B4E"/>
    <w:rsid w:val="00851524"/>
    <w:rsid w:val="008535CD"/>
    <w:rsid w:val="00853F80"/>
    <w:rsid w:val="00854B07"/>
    <w:rsid w:val="00856200"/>
    <w:rsid w:val="008567E8"/>
    <w:rsid w:val="00857CB5"/>
    <w:rsid w:val="0086102C"/>
    <w:rsid w:val="00861A3E"/>
    <w:rsid w:val="00861E50"/>
    <w:rsid w:val="00863578"/>
    <w:rsid w:val="00863F02"/>
    <w:rsid w:val="0086526F"/>
    <w:rsid w:val="00865EB5"/>
    <w:rsid w:val="00866BEC"/>
    <w:rsid w:val="00867F68"/>
    <w:rsid w:val="00870C7D"/>
    <w:rsid w:val="00871032"/>
    <w:rsid w:val="008710C9"/>
    <w:rsid w:val="00871701"/>
    <w:rsid w:val="008724BC"/>
    <w:rsid w:val="0087260E"/>
    <w:rsid w:val="0087492D"/>
    <w:rsid w:val="00875D32"/>
    <w:rsid w:val="0087603F"/>
    <w:rsid w:val="0087639B"/>
    <w:rsid w:val="00877422"/>
    <w:rsid w:val="00877D8A"/>
    <w:rsid w:val="00880015"/>
    <w:rsid w:val="0088014A"/>
    <w:rsid w:val="00880667"/>
    <w:rsid w:val="00881A8F"/>
    <w:rsid w:val="00882592"/>
    <w:rsid w:val="008830B5"/>
    <w:rsid w:val="008833B3"/>
    <w:rsid w:val="0088394C"/>
    <w:rsid w:val="00885576"/>
    <w:rsid w:val="00885C7B"/>
    <w:rsid w:val="00886469"/>
    <w:rsid w:val="008906D4"/>
    <w:rsid w:val="00890864"/>
    <w:rsid w:val="00891288"/>
    <w:rsid w:val="00894621"/>
    <w:rsid w:val="008946E9"/>
    <w:rsid w:val="00895ADA"/>
    <w:rsid w:val="00895E83"/>
    <w:rsid w:val="008963DF"/>
    <w:rsid w:val="00897257"/>
    <w:rsid w:val="008A0975"/>
    <w:rsid w:val="008A0EE9"/>
    <w:rsid w:val="008A1929"/>
    <w:rsid w:val="008A57ED"/>
    <w:rsid w:val="008B1D60"/>
    <w:rsid w:val="008B1FA6"/>
    <w:rsid w:val="008B3BBD"/>
    <w:rsid w:val="008B5C13"/>
    <w:rsid w:val="008B778B"/>
    <w:rsid w:val="008C0028"/>
    <w:rsid w:val="008C32EF"/>
    <w:rsid w:val="008C512A"/>
    <w:rsid w:val="008C5A6F"/>
    <w:rsid w:val="008C7D5F"/>
    <w:rsid w:val="008D213D"/>
    <w:rsid w:val="008D2BC7"/>
    <w:rsid w:val="008D32D8"/>
    <w:rsid w:val="008D3432"/>
    <w:rsid w:val="008D3CC7"/>
    <w:rsid w:val="008D4670"/>
    <w:rsid w:val="008D4A65"/>
    <w:rsid w:val="008D51E7"/>
    <w:rsid w:val="008D5214"/>
    <w:rsid w:val="008D6382"/>
    <w:rsid w:val="008D6929"/>
    <w:rsid w:val="008D7847"/>
    <w:rsid w:val="008E0084"/>
    <w:rsid w:val="008E0CD1"/>
    <w:rsid w:val="008E31A2"/>
    <w:rsid w:val="008E33C1"/>
    <w:rsid w:val="008E62F6"/>
    <w:rsid w:val="008E716E"/>
    <w:rsid w:val="008F0D58"/>
    <w:rsid w:val="008F1515"/>
    <w:rsid w:val="008F2733"/>
    <w:rsid w:val="008F59D2"/>
    <w:rsid w:val="008F5E10"/>
    <w:rsid w:val="008F66B7"/>
    <w:rsid w:val="008F6B96"/>
    <w:rsid w:val="008F7372"/>
    <w:rsid w:val="008F7D27"/>
    <w:rsid w:val="008F7FB1"/>
    <w:rsid w:val="009034EB"/>
    <w:rsid w:val="0090470C"/>
    <w:rsid w:val="009049C9"/>
    <w:rsid w:val="0090710F"/>
    <w:rsid w:val="00910A51"/>
    <w:rsid w:val="00910B20"/>
    <w:rsid w:val="00911ACA"/>
    <w:rsid w:val="0091249D"/>
    <w:rsid w:val="00916421"/>
    <w:rsid w:val="0091697B"/>
    <w:rsid w:val="00917430"/>
    <w:rsid w:val="0091788E"/>
    <w:rsid w:val="0092164C"/>
    <w:rsid w:val="00922ECD"/>
    <w:rsid w:val="0092310D"/>
    <w:rsid w:val="00923134"/>
    <w:rsid w:val="009255E4"/>
    <w:rsid w:val="009262F9"/>
    <w:rsid w:val="00926B90"/>
    <w:rsid w:val="009276DE"/>
    <w:rsid w:val="00927C11"/>
    <w:rsid w:val="00927EF4"/>
    <w:rsid w:val="0093049C"/>
    <w:rsid w:val="00930731"/>
    <w:rsid w:val="00930A2D"/>
    <w:rsid w:val="00931598"/>
    <w:rsid w:val="009328DD"/>
    <w:rsid w:val="00934014"/>
    <w:rsid w:val="009354F0"/>
    <w:rsid w:val="0093579D"/>
    <w:rsid w:val="00935E05"/>
    <w:rsid w:val="0093773A"/>
    <w:rsid w:val="009377ED"/>
    <w:rsid w:val="00940B24"/>
    <w:rsid w:val="009418AE"/>
    <w:rsid w:val="00941AA9"/>
    <w:rsid w:val="009431FE"/>
    <w:rsid w:val="009433F4"/>
    <w:rsid w:val="009475F9"/>
    <w:rsid w:val="00947EA5"/>
    <w:rsid w:val="00950A33"/>
    <w:rsid w:val="00951695"/>
    <w:rsid w:val="0095183E"/>
    <w:rsid w:val="00951CDB"/>
    <w:rsid w:val="009520EF"/>
    <w:rsid w:val="00952842"/>
    <w:rsid w:val="00952BAA"/>
    <w:rsid w:val="0095312D"/>
    <w:rsid w:val="009557ED"/>
    <w:rsid w:val="00955998"/>
    <w:rsid w:val="00956CA9"/>
    <w:rsid w:val="009574B1"/>
    <w:rsid w:val="009574BE"/>
    <w:rsid w:val="0096169F"/>
    <w:rsid w:val="00961A52"/>
    <w:rsid w:val="00961BF9"/>
    <w:rsid w:val="0096382C"/>
    <w:rsid w:val="009645A3"/>
    <w:rsid w:val="009651F3"/>
    <w:rsid w:val="00965882"/>
    <w:rsid w:val="00965B91"/>
    <w:rsid w:val="00967314"/>
    <w:rsid w:val="00967361"/>
    <w:rsid w:val="00967A11"/>
    <w:rsid w:val="00967F5E"/>
    <w:rsid w:val="00970577"/>
    <w:rsid w:val="00970703"/>
    <w:rsid w:val="009709EB"/>
    <w:rsid w:val="00970A17"/>
    <w:rsid w:val="009717D4"/>
    <w:rsid w:val="00973BE7"/>
    <w:rsid w:val="00974E5F"/>
    <w:rsid w:val="00975915"/>
    <w:rsid w:val="009760E7"/>
    <w:rsid w:val="00976191"/>
    <w:rsid w:val="009768C9"/>
    <w:rsid w:val="00976B3D"/>
    <w:rsid w:val="009779AD"/>
    <w:rsid w:val="0098043F"/>
    <w:rsid w:val="00981800"/>
    <w:rsid w:val="00981B21"/>
    <w:rsid w:val="00981F27"/>
    <w:rsid w:val="009835AD"/>
    <w:rsid w:val="00983A88"/>
    <w:rsid w:val="00984EA9"/>
    <w:rsid w:val="0098616E"/>
    <w:rsid w:val="00986325"/>
    <w:rsid w:val="00986471"/>
    <w:rsid w:val="00990391"/>
    <w:rsid w:val="00990447"/>
    <w:rsid w:val="00990522"/>
    <w:rsid w:val="00990FA4"/>
    <w:rsid w:val="0099100F"/>
    <w:rsid w:val="009912E4"/>
    <w:rsid w:val="00991387"/>
    <w:rsid w:val="00996B84"/>
    <w:rsid w:val="009A1AB8"/>
    <w:rsid w:val="009A1BCC"/>
    <w:rsid w:val="009A203E"/>
    <w:rsid w:val="009A2183"/>
    <w:rsid w:val="009A2C9F"/>
    <w:rsid w:val="009A4201"/>
    <w:rsid w:val="009A703D"/>
    <w:rsid w:val="009A7104"/>
    <w:rsid w:val="009A7910"/>
    <w:rsid w:val="009A7B35"/>
    <w:rsid w:val="009B24FD"/>
    <w:rsid w:val="009B4DA1"/>
    <w:rsid w:val="009B559F"/>
    <w:rsid w:val="009B5B4E"/>
    <w:rsid w:val="009B6B40"/>
    <w:rsid w:val="009C06A9"/>
    <w:rsid w:val="009C16CF"/>
    <w:rsid w:val="009C20D1"/>
    <w:rsid w:val="009C28B1"/>
    <w:rsid w:val="009C2D77"/>
    <w:rsid w:val="009C3AA6"/>
    <w:rsid w:val="009C41F8"/>
    <w:rsid w:val="009C44A0"/>
    <w:rsid w:val="009C5BF6"/>
    <w:rsid w:val="009D0C71"/>
    <w:rsid w:val="009D2CDE"/>
    <w:rsid w:val="009D3B8A"/>
    <w:rsid w:val="009D4CBB"/>
    <w:rsid w:val="009D79C9"/>
    <w:rsid w:val="009D7C5B"/>
    <w:rsid w:val="009E3CFC"/>
    <w:rsid w:val="009E4F8A"/>
    <w:rsid w:val="009F1AD5"/>
    <w:rsid w:val="009F1C2B"/>
    <w:rsid w:val="009F37B7"/>
    <w:rsid w:val="009F455A"/>
    <w:rsid w:val="009F4B5A"/>
    <w:rsid w:val="009F538F"/>
    <w:rsid w:val="00A00B2C"/>
    <w:rsid w:val="00A01AAB"/>
    <w:rsid w:val="00A024C2"/>
    <w:rsid w:val="00A02B70"/>
    <w:rsid w:val="00A032B8"/>
    <w:rsid w:val="00A04223"/>
    <w:rsid w:val="00A058BC"/>
    <w:rsid w:val="00A05CEF"/>
    <w:rsid w:val="00A0646F"/>
    <w:rsid w:val="00A104EA"/>
    <w:rsid w:val="00A10834"/>
    <w:rsid w:val="00A11370"/>
    <w:rsid w:val="00A11C10"/>
    <w:rsid w:val="00A126A8"/>
    <w:rsid w:val="00A14C03"/>
    <w:rsid w:val="00A14F24"/>
    <w:rsid w:val="00A156DE"/>
    <w:rsid w:val="00A15D50"/>
    <w:rsid w:val="00A15D57"/>
    <w:rsid w:val="00A16823"/>
    <w:rsid w:val="00A176DC"/>
    <w:rsid w:val="00A1780F"/>
    <w:rsid w:val="00A17AA7"/>
    <w:rsid w:val="00A17D18"/>
    <w:rsid w:val="00A20225"/>
    <w:rsid w:val="00A20A2E"/>
    <w:rsid w:val="00A21416"/>
    <w:rsid w:val="00A2180D"/>
    <w:rsid w:val="00A22136"/>
    <w:rsid w:val="00A23003"/>
    <w:rsid w:val="00A242C7"/>
    <w:rsid w:val="00A2514F"/>
    <w:rsid w:val="00A254A9"/>
    <w:rsid w:val="00A254FA"/>
    <w:rsid w:val="00A256C6"/>
    <w:rsid w:val="00A25A8F"/>
    <w:rsid w:val="00A25CBB"/>
    <w:rsid w:val="00A26724"/>
    <w:rsid w:val="00A27098"/>
    <w:rsid w:val="00A310A8"/>
    <w:rsid w:val="00A321DD"/>
    <w:rsid w:val="00A34BBD"/>
    <w:rsid w:val="00A35454"/>
    <w:rsid w:val="00A374E1"/>
    <w:rsid w:val="00A378F4"/>
    <w:rsid w:val="00A37AF8"/>
    <w:rsid w:val="00A4096C"/>
    <w:rsid w:val="00A413F2"/>
    <w:rsid w:val="00A416CF"/>
    <w:rsid w:val="00A42DAD"/>
    <w:rsid w:val="00A435CE"/>
    <w:rsid w:val="00A440C2"/>
    <w:rsid w:val="00A446B3"/>
    <w:rsid w:val="00A452E1"/>
    <w:rsid w:val="00A45479"/>
    <w:rsid w:val="00A46E25"/>
    <w:rsid w:val="00A4716D"/>
    <w:rsid w:val="00A47FF1"/>
    <w:rsid w:val="00A50B61"/>
    <w:rsid w:val="00A5314A"/>
    <w:rsid w:val="00A536CC"/>
    <w:rsid w:val="00A54999"/>
    <w:rsid w:val="00A5541B"/>
    <w:rsid w:val="00A55F55"/>
    <w:rsid w:val="00A5649C"/>
    <w:rsid w:val="00A5652C"/>
    <w:rsid w:val="00A567BA"/>
    <w:rsid w:val="00A577E0"/>
    <w:rsid w:val="00A609F7"/>
    <w:rsid w:val="00A60AAC"/>
    <w:rsid w:val="00A613A4"/>
    <w:rsid w:val="00A613C6"/>
    <w:rsid w:val="00A61A1B"/>
    <w:rsid w:val="00A625D6"/>
    <w:rsid w:val="00A62D4F"/>
    <w:rsid w:val="00A62F4A"/>
    <w:rsid w:val="00A63F8E"/>
    <w:rsid w:val="00A64CF3"/>
    <w:rsid w:val="00A65155"/>
    <w:rsid w:val="00A66C27"/>
    <w:rsid w:val="00A67875"/>
    <w:rsid w:val="00A67D5F"/>
    <w:rsid w:val="00A72E10"/>
    <w:rsid w:val="00A745F7"/>
    <w:rsid w:val="00A74AF3"/>
    <w:rsid w:val="00A76037"/>
    <w:rsid w:val="00A76BD8"/>
    <w:rsid w:val="00A76FD5"/>
    <w:rsid w:val="00A775EF"/>
    <w:rsid w:val="00A807FD"/>
    <w:rsid w:val="00A80A37"/>
    <w:rsid w:val="00A811E1"/>
    <w:rsid w:val="00A81763"/>
    <w:rsid w:val="00A83543"/>
    <w:rsid w:val="00A83D1E"/>
    <w:rsid w:val="00A83E2E"/>
    <w:rsid w:val="00A83ED5"/>
    <w:rsid w:val="00A84064"/>
    <w:rsid w:val="00A84CCB"/>
    <w:rsid w:val="00A85088"/>
    <w:rsid w:val="00A85E7A"/>
    <w:rsid w:val="00A8603C"/>
    <w:rsid w:val="00A86101"/>
    <w:rsid w:val="00A8634A"/>
    <w:rsid w:val="00A878EE"/>
    <w:rsid w:val="00A90350"/>
    <w:rsid w:val="00A90A12"/>
    <w:rsid w:val="00A919F0"/>
    <w:rsid w:val="00A926D6"/>
    <w:rsid w:val="00A92B71"/>
    <w:rsid w:val="00A93699"/>
    <w:rsid w:val="00A95EDB"/>
    <w:rsid w:val="00A95EEB"/>
    <w:rsid w:val="00A96271"/>
    <w:rsid w:val="00A962F1"/>
    <w:rsid w:val="00A96AC0"/>
    <w:rsid w:val="00A96C18"/>
    <w:rsid w:val="00AA0B3C"/>
    <w:rsid w:val="00AA1EF5"/>
    <w:rsid w:val="00AA24F5"/>
    <w:rsid w:val="00AA2CE0"/>
    <w:rsid w:val="00AA503C"/>
    <w:rsid w:val="00AA6632"/>
    <w:rsid w:val="00AA704C"/>
    <w:rsid w:val="00AB18D3"/>
    <w:rsid w:val="00AB3500"/>
    <w:rsid w:val="00AB36CF"/>
    <w:rsid w:val="00AB391F"/>
    <w:rsid w:val="00AB53FE"/>
    <w:rsid w:val="00AB5521"/>
    <w:rsid w:val="00AB570A"/>
    <w:rsid w:val="00AB62D4"/>
    <w:rsid w:val="00AB7810"/>
    <w:rsid w:val="00AC0CEE"/>
    <w:rsid w:val="00AC0E24"/>
    <w:rsid w:val="00AC36EC"/>
    <w:rsid w:val="00AC3F3B"/>
    <w:rsid w:val="00AC4A6B"/>
    <w:rsid w:val="00AC4B79"/>
    <w:rsid w:val="00AC6BCF"/>
    <w:rsid w:val="00AC77B4"/>
    <w:rsid w:val="00AD0F87"/>
    <w:rsid w:val="00AD1B8F"/>
    <w:rsid w:val="00AD1C55"/>
    <w:rsid w:val="00AD1F6A"/>
    <w:rsid w:val="00AD23E0"/>
    <w:rsid w:val="00AD241E"/>
    <w:rsid w:val="00AD2508"/>
    <w:rsid w:val="00AD2884"/>
    <w:rsid w:val="00AD5A10"/>
    <w:rsid w:val="00AD5CF2"/>
    <w:rsid w:val="00AD5EFC"/>
    <w:rsid w:val="00AD6230"/>
    <w:rsid w:val="00AD6B67"/>
    <w:rsid w:val="00AE1AA8"/>
    <w:rsid w:val="00AE1F51"/>
    <w:rsid w:val="00AE2451"/>
    <w:rsid w:val="00AE252F"/>
    <w:rsid w:val="00AE2E37"/>
    <w:rsid w:val="00AE476E"/>
    <w:rsid w:val="00AE5D96"/>
    <w:rsid w:val="00AF10D0"/>
    <w:rsid w:val="00AF10DB"/>
    <w:rsid w:val="00AF1DBD"/>
    <w:rsid w:val="00AF4741"/>
    <w:rsid w:val="00AF5189"/>
    <w:rsid w:val="00AF5512"/>
    <w:rsid w:val="00AF555D"/>
    <w:rsid w:val="00AF5E5C"/>
    <w:rsid w:val="00AF6759"/>
    <w:rsid w:val="00AF6FDF"/>
    <w:rsid w:val="00AF7C40"/>
    <w:rsid w:val="00AF7ECB"/>
    <w:rsid w:val="00AF7F48"/>
    <w:rsid w:val="00B001CF"/>
    <w:rsid w:val="00B00597"/>
    <w:rsid w:val="00B0077C"/>
    <w:rsid w:val="00B03887"/>
    <w:rsid w:val="00B03CAC"/>
    <w:rsid w:val="00B0549D"/>
    <w:rsid w:val="00B0608A"/>
    <w:rsid w:val="00B07211"/>
    <w:rsid w:val="00B100CB"/>
    <w:rsid w:val="00B102AE"/>
    <w:rsid w:val="00B119C5"/>
    <w:rsid w:val="00B11DD0"/>
    <w:rsid w:val="00B11EA9"/>
    <w:rsid w:val="00B123B2"/>
    <w:rsid w:val="00B1293E"/>
    <w:rsid w:val="00B16336"/>
    <w:rsid w:val="00B1657C"/>
    <w:rsid w:val="00B16A2B"/>
    <w:rsid w:val="00B171DC"/>
    <w:rsid w:val="00B174B4"/>
    <w:rsid w:val="00B211CA"/>
    <w:rsid w:val="00B21F00"/>
    <w:rsid w:val="00B21F16"/>
    <w:rsid w:val="00B228FE"/>
    <w:rsid w:val="00B25238"/>
    <w:rsid w:val="00B25C1C"/>
    <w:rsid w:val="00B27065"/>
    <w:rsid w:val="00B27884"/>
    <w:rsid w:val="00B27CFE"/>
    <w:rsid w:val="00B335B6"/>
    <w:rsid w:val="00B34257"/>
    <w:rsid w:val="00B3449A"/>
    <w:rsid w:val="00B34ACD"/>
    <w:rsid w:val="00B35064"/>
    <w:rsid w:val="00B36BF1"/>
    <w:rsid w:val="00B416F2"/>
    <w:rsid w:val="00B41BD5"/>
    <w:rsid w:val="00B41EA5"/>
    <w:rsid w:val="00B431A7"/>
    <w:rsid w:val="00B433BE"/>
    <w:rsid w:val="00B45B41"/>
    <w:rsid w:val="00B46AD4"/>
    <w:rsid w:val="00B50150"/>
    <w:rsid w:val="00B528DC"/>
    <w:rsid w:val="00B5315D"/>
    <w:rsid w:val="00B53D9A"/>
    <w:rsid w:val="00B53DA7"/>
    <w:rsid w:val="00B5526D"/>
    <w:rsid w:val="00B5597D"/>
    <w:rsid w:val="00B55C2C"/>
    <w:rsid w:val="00B56907"/>
    <w:rsid w:val="00B605C8"/>
    <w:rsid w:val="00B61B64"/>
    <w:rsid w:val="00B61D13"/>
    <w:rsid w:val="00B61D5F"/>
    <w:rsid w:val="00B634A6"/>
    <w:rsid w:val="00B64469"/>
    <w:rsid w:val="00B65C23"/>
    <w:rsid w:val="00B706B8"/>
    <w:rsid w:val="00B70FEF"/>
    <w:rsid w:val="00B7294E"/>
    <w:rsid w:val="00B72A57"/>
    <w:rsid w:val="00B734E7"/>
    <w:rsid w:val="00B73C5E"/>
    <w:rsid w:val="00B74E11"/>
    <w:rsid w:val="00B7568F"/>
    <w:rsid w:val="00B769F7"/>
    <w:rsid w:val="00B770FD"/>
    <w:rsid w:val="00B7722B"/>
    <w:rsid w:val="00B77A10"/>
    <w:rsid w:val="00B80109"/>
    <w:rsid w:val="00B80E44"/>
    <w:rsid w:val="00B8111F"/>
    <w:rsid w:val="00B82DB3"/>
    <w:rsid w:val="00B83213"/>
    <w:rsid w:val="00B847AF"/>
    <w:rsid w:val="00B849C3"/>
    <w:rsid w:val="00B84F0F"/>
    <w:rsid w:val="00B8551C"/>
    <w:rsid w:val="00B87226"/>
    <w:rsid w:val="00B87A7F"/>
    <w:rsid w:val="00B91EBB"/>
    <w:rsid w:val="00B925FB"/>
    <w:rsid w:val="00B92D8C"/>
    <w:rsid w:val="00B93536"/>
    <w:rsid w:val="00B93EE8"/>
    <w:rsid w:val="00B946B4"/>
    <w:rsid w:val="00B94C24"/>
    <w:rsid w:val="00B94DB0"/>
    <w:rsid w:val="00B96543"/>
    <w:rsid w:val="00B96C73"/>
    <w:rsid w:val="00B96CDA"/>
    <w:rsid w:val="00B9730A"/>
    <w:rsid w:val="00B975B8"/>
    <w:rsid w:val="00BA1D2B"/>
    <w:rsid w:val="00BA254D"/>
    <w:rsid w:val="00BA3544"/>
    <w:rsid w:val="00BA40F2"/>
    <w:rsid w:val="00BA46A1"/>
    <w:rsid w:val="00BA56A8"/>
    <w:rsid w:val="00BA6CB8"/>
    <w:rsid w:val="00BA7FB3"/>
    <w:rsid w:val="00BB05E9"/>
    <w:rsid w:val="00BB0A7C"/>
    <w:rsid w:val="00BB18A7"/>
    <w:rsid w:val="00BB1F58"/>
    <w:rsid w:val="00BB3188"/>
    <w:rsid w:val="00BB39EA"/>
    <w:rsid w:val="00BB3BBD"/>
    <w:rsid w:val="00BB3F90"/>
    <w:rsid w:val="00BB4762"/>
    <w:rsid w:val="00BB7ADA"/>
    <w:rsid w:val="00BC13AC"/>
    <w:rsid w:val="00BC168C"/>
    <w:rsid w:val="00BC1891"/>
    <w:rsid w:val="00BC2C27"/>
    <w:rsid w:val="00BC30DD"/>
    <w:rsid w:val="00BC3225"/>
    <w:rsid w:val="00BC41D5"/>
    <w:rsid w:val="00BC4D6D"/>
    <w:rsid w:val="00BC6114"/>
    <w:rsid w:val="00BC66E6"/>
    <w:rsid w:val="00BC67C6"/>
    <w:rsid w:val="00BC6DC0"/>
    <w:rsid w:val="00BC766E"/>
    <w:rsid w:val="00BD27AE"/>
    <w:rsid w:val="00BD3246"/>
    <w:rsid w:val="00BD3651"/>
    <w:rsid w:val="00BD3889"/>
    <w:rsid w:val="00BD45A1"/>
    <w:rsid w:val="00BD4BB1"/>
    <w:rsid w:val="00BD580A"/>
    <w:rsid w:val="00BD5B7A"/>
    <w:rsid w:val="00BD7FB6"/>
    <w:rsid w:val="00BE0241"/>
    <w:rsid w:val="00BE128D"/>
    <w:rsid w:val="00BE1784"/>
    <w:rsid w:val="00BE21E4"/>
    <w:rsid w:val="00BE2FEE"/>
    <w:rsid w:val="00BE44AD"/>
    <w:rsid w:val="00BE7AB6"/>
    <w:rsid w:val="00BF1151"/>
    <w:rsid w:val="00BF245D"/>
    <w:rsid w:val="00BF3816"/>
    <w:rsid w:val="00BF3C81"/>
    <w:rsid w:val="00BF3DAC"/>
    <w:rsid w:val="00BF410C"/>
    <w:rsid w:val="00BF4321"/>
    <w:rsid w:val="00BF456A"/>
    <w:rsid w:val="00BF502F"/>
    <w:rsid w:val="00BF50A5"/>
    <w:rsid w:val="00BF5CA0"/>
    <w:rsid w:val="00BF5FA7"/>
    <w:rsid w:val="00BF67AC"/>
    <w:rsid w:val="00BF6ADB"/>
    <w:rsid w:val="00BF7C36"/>
    <w:rsid w:val="00C01CCB"/>
    <w:rsid w:val="00C02389"/>
    <w:rsid w:val="00C041B8"/>
    <w:rsid w:val="00C04A15"/>
    <w:rsid w:val="00C04C21"/>
    <w:rsid w:val="00C05253"/>
    <w:rsid w:val="00C05A8B"/>
    <w:rsid w:val="00C06021"/>
    <w:rsid w:val="00C063F4"/>
    <w:rsid w:val="00C06C1A"/>
    <w:rsid w:val="00C06D0D"/>
    <w:rsid w:val="00C108C7"/>
    <w:rsid w:val="00C12D7D"/>
    <w:rsid w:val="00C142A0"/>
    <w:rsid w:val="00C15C0E"/>
    <w:rsid w:val="00C15D11"/>
    <w:rsid w:val="00C1750D"/>
    <w:rsid w:val="00C2029E"/>
    <w:rsid w:val="00C20378"/>
    <w:rsid w:val="00C20E42"/>
    <w:rsid w:val="00C23084"/>
    <w:rsid w:val="00C254DB"/>
    <w:rsid w:val="00C26A8B"/>
    <w:rsid w:val="00C26C57"/>
    <w:rsid w:val="00C30C74"/>
    <w:rsid w:val="00C31298"/>
    <w:rsid w:val="00C315F8"/>
    <w:rsid w:val="00C31E54"/>
    <w:rsid w:val="00C333C4"/>
    <w:rsid w:val="00C3348D"/>
    <w:rsid w:val="00C33FB9"/>
    <w:rsid w:val="00C34762"/>
    <w:rsid w:val="00C35EB5"/>
    <w:rsid w:val="00C36F00"/>
    <w:rsid w:val="00C37317"/>
    <w:rsid w:val="00C3743B"/>
    <w:rsid w:val="00C37525"/>
    <w:rsid w:val="00C37712"/>
    <w:rsid w:val="00C37CD0"/>
    <w:rsid w:val="00C40948"/>
    <w:rsid w:val="00C409C2"/>
    <w:rsid w:val="00C410ED"/>
    <w:rsid w:val="00C42801"/>
    <w:rsid w:val="00C440D4"/>
    <w:rsid w:val="00C44247"/>
    <w:rsid w:val="00C444C6"/>
    <w:rsid w:val="00C44A45"/>
    <w:rsid w:val="00C44DB6"/>
    <w:rsid w:val="00C44EA7"/>
    <w:rsid w:val="00C451A9"/>
    <w:rsid w:val="00C45231"/>
    <w:rsid w:val="00C45A9D"/>
    <w:rsid w:val="00C46329"/>
    <w:rsid w:val="00C465F4"/>
    <w:rsid w:val="00C473C3"/>
    <w:rsid w:val="00C47C13"/>
    <w:rsid w:val="00C50208"/>
    <w:rsid w:val="00C50CF8"/>
    <w:rsid w:val="00C51EED"/>
    <w:rsid w:val="00C52BCA"/>
    <w:rsid w:val="00C55EE2"/>
    <w:rsid w:val="00C5613E"/>
    <w:rsid w:val="00C56298"/>
    <w:rsid w:val="00C56703"/>
    <w:rsid w:val="00C56928"/>
    <w:rsid w:val="00C56C62"/>
    <w:rsid w:val="00C57EB1"/>
    <w:rsid w:val="00C60E3B"/>
    <w:rsid w:val="00C62FAA"/>
    <w:rsid w:val="00C6325A"/>
    <w:rsid w:val="00C64667"/>
    <w:rsid w:val="00C64D66"/>
    <w:rsid w:val="00C65BC4"/>
    <w:rsid w:val="00C65DAE"/>
    <w:rsid w:val="00C7194C"/>
    <w:rsid w:val="00C71DA0"/>
    <w:rsid w:val="00C7251E"/>
    <w:rsid w:val="00C73248"/>
    <w:rsid w:val="00C73480"/>
    <w:rsid w:val="00C73929"/>
    <w:rsid w:val="00C7589D"/>
    <w:rsid w:val="00C76911"/>
    <w:rsid w:val="00C800D1"/>
    <w:rsid w:val="00C802D4"/>
    <w:rsid w:val="00C804C2"/>
    <w:rsid w:val="00C825F5"/>
    <w:rsid w:val="00C84203"/>
    <w:rsid w:val="00C846AC"/>
    <w:rsid w:val="00C84DF2"/>
    <w:rsid w:val="00C8617E"/>
    <w:rsid w:val="00C86E4E"/>
    <w:rsid w:val="00C877BD"/>
    <w:rsid w:val="00C92267"/>
    <w:rsid w:val="00C93CAB"/>
    <w:rsid w:val="00C949C5"/>
    <w:rsid w:val="00C94DD9"/>
    <w:rsid w:val="00CA1D91"/>
    <w:rsid w:val="00CA2192"/>
    <w:rsid w:val="00CA2312"/>
    <w:rsid w:val="00CA2745"/>
    <w:rsid w:val="00CA5381"/>
    <w:rsid w:val="00CA635E"/>
    <w:rsid w:val="00CA673E"/>
    <w:rsid w:val="00CB14C9"/>
    <w:rsid w:val="00CB200C"/>
    <w:rsid w:val="00CB2E76"/>
    <w:rsid w:val="00CB2F53"/>
    <w:rsid w:val="00CB36D6"/>
    <w:rsid w:val="00CB3858"/>
    <w:rsid w:val="00CB3EE5"/>
    <w:rsid w:val="00CB46CC"/>
    <w:rsid w:val="00CB4B69"/>
    <w:rsid w:val="00CB5171"/>
    <w:rsid w:val="00CB644A"/>
    <w:rsid w:val="00CB66F9"/>
    <w:rsid w:val="00CC0ECB"/>
    <w:rsid w:val="00CC14FD"/>
    <w:rsid w:val="00CC1918"/>
    <w:rsid w:val="00CC1BEA"/>
    <w:rsid w:val="00CC2EA6"/>
    <w:rsid w:val="00CC3CCE"/>
    <w:rsid w:val="00CC4A27"/>
    <w:rsid w:val="00CC5A09"/>
    <w:rsid w:val="00CC71D3"/>
    <w:rsid w:val="00CC7321"/>
    <w:rsid w:val="00CC79A0"/>
    <w:rsid w:val="00CD03D4"/>
    <w:rsid w:val="00CD0A8E"/>
    <w:rsid w:val="00CD0F67"/>
    <w:rsid w:val="00CD19B1"/>
    <w:rsid w:val="00CD1E70"/>
    <w:rsid w:val="00CD2A5F"/>
    <w:rsid w:val="00CD3AEF"/>
    <w:rsid w:val="00CD4614"/>
    <w:rsid w:val="00CD48E2"/>
    <w:rsid w:val="00CD5378"/>
    <w:rsid w:val="00CD6F11"/>
    <w:rsid w:val="00CD7057"/>
    <w:rsid w:val="00CE11CD"/>
    <w:rsid w:val="00CE15CF"/>
    <w:rsid w:val="00CE24C6"/>
    <w:rsid w:val="00CE2701"/>
    <w:rsid w:val="00CE3ABF"/>
    <w:rsid w:val="00CE507C"/>
    <w:rsid w:val="00CE6794"/>
    <w:rsid w:val="00CE70DB"/>
    <w:rsid w:val="00CE729C"/>
    <w:rsid w:val="00CE7827"/>
    <w:rsid w:val="00CE7B3E"/>
    <w:rsid w:val="00CF0432"/>
    <w:rsid w:val="00CF2609"/>
    <w:rsid w:val="00CF31E5"/>
    <w:rsid w:val="00CF3643"/>
    <w:rsid w:val="00CF644A"/>
    <w:rsid w:val="00CF64D6"/>
    <w:rsid w:val="00D00464"/>
    <w:rsid w:val="00D0052F"/>
    <w:rsid w:val="00D01E69"/>
    <w:rsid w:val="00D02B3A"/>
    <w:rsid w:val="00D04802"/>
    <w:rsid w:val="00D05240"/>
    <w:rsid w:val="00D065E3"/>
    <w:rsid w:val="00D07925"/>
    <w:rsid w:val="00D10824"/>
    <w:rsid w:val="00D11315"/>
    <w:rsid w:val="00D117D2"/>
    <w:rsid w:val="00D12E2C"/>
    <w:rsid w:val="00D12ED2"/>
    <w:rsid w:val="00D13C1C"/>
    <w:rsid w:val="00D149E1"/>
    <w:rsid w:val="00D15019"/>
    <w:rsid w:val="00D1592F"/>
    <w:rsid w:val="00D1703B"/>
    <w:rsid w:val="00D21314"/>
    <w:rsid w:val="00D221FD"/>
    <w:rsid w:val="00D22BF2"/>
    <w:rsid w:val="00D230DB"/>
    <w:rsid w:val="00D23EDB"/>
    <w:rsid w:val="00D249E3"/>
    <w:rsid w:val="00D26916"/>
    <w:rsid w:val="00D27E2F"/>
    <w:rsid w:val="00D31557"/>
    <w:rsid w:val="00D333A8"/>
    <w:rsid w:val="00D339E7"/>
    <w:rsid w:val="00D33F4C"/>
    <w:rsid w:val="00D340EC"/>
    <w:rsid w:val="00D35DDD"/>
    <w:rsid w:val="00D36D3A"/>
    <w:rsid w:val="00D40930"/>
    <w:rsid w:val="00D40ABB"/>
    <w:rsid w:val="00D410D6"/>
    <w:rsid w:val="00D41CFC"/>
    <w:rsid w:val="00D41F6F"/>
    <w:rsid w:val="00D42813"/>
    <w:rsid w:val="00D434AF"/>
    <w:rsid w:val="00D439D0"/>
    <w:rsid w:val="00D43A0E"/>
    <w:rsid w:val="00D43CBE"/>
    <w:rsid w:val="00D44036"/>
    <w:rsid w:val="00D444D6"/>
    <w:rsid w:val="00D44599"/>
    <w:rsid w:val="00D47406"/>
    <w:rsid w:val="00D47A46"/>
    <w:rsid w:val="00D50831"/>
    <w:rsid w:val="00D51DAB"/>
    <w:rsid w:val="00D532D4"/>
    <w:rsid w:val="00D53F42"/>
    <w:rsid w:val="00D54852"/>
    <w:rsid w:val="00D558D7"/>
    <w:rsid w:val="00D60E73"/>
    <w:rsid w:val="00D61643"/>
    <w:rsid w:val="00D61A3A"/>
    <w:rsid w:val="00D62318"/>
    <w:rsid w:val="00D625F9"/>
    <w:rsid w:val="00D63920"/>
    <w:rsid w:val="00D64F2E"/>
    <w:rsid w:val="00D657D7"/>
    <w:rsid w:val="00D66649"/>
    <w:rsid w:val="00D67C2D"/>
    <w:rsid w:val="00D67E06"/>
    <w:rsid w:val="00D72A65"/>
    <w:rsid w:val="00D7432C"/>
    <w:rsid w:val="00D75AAE"/>
    <w:rsid w:val="00D769FE"/>
    <w:rsid w:val="00D76B1B"/>
    <w:rsid w:val="00D76E1F"/>
    <w:rsid w:val="00D77340"/>
    <w:rsid w:val="00D816CC"/>
    <w:rsid w:val="00D81B11"/>
    <w:rsid w:val="00D82506"/>
    <w:rsid w:val="00D8471B"/>
    <w:rsid w:val="00D847B1"/>
    <w:rsid w:val="00D85CB7"/>
    <w:rsid w:val="00D85E91"/>
    <w:rsid w:val="00D8638A"/>
    <w:rsid w:val="00D86556"/>
    <w:rsid w:val="00D87418"/>
    <w:rsid w:val="00D8776C"/>
    <w:rsid w:val="00D87B89"/>
    <w:rsid w:val="00D90E00"/>
    <w:rsid w:val="00D9129C"/>
    <w:rsid w:val="00D91A30"/>
    <w:rsid w:val="00D91FA5"/>
    <w:rsid w:val="00D93A75"/>
    <w:rsid w:val="00D93BF7"/>
    <w:rsid w:val="00D94EA7"/>
    <w:rsid w:val="00D963B3"/>
    <w:rsid w:val="00D97748"/>
    <w:rsid w:val="00DA1777"/>
    <w:rsid w:val="00DA1EC6"/>
    <w:rsid w:val="00DA3A47"/>
    <w:rsid w:val="00DA421F"/>
    <w:rsid w:val="00DA5A7B"/>
    <w:rsid w:val="00DA748E"/>
    <w:rsid w:val="00DA7810"/>
    <w:rsid w:val="00DA7CC0"/>
    <w:rsid w:val="00DB055E"/>
    <w:rsid w:val="00DB0B40"/>
    <w:rsid w:val="00DB1026"/>
    <w:rsid w:val="00DB2DD3"/>
    <w:rsid w:val="00DB390E"/>
    <w:rsid w:val="00DB4433"/>
    <w:rsid w:val="00DB481F"/>
    <w:rsid w:val="00DB4CE5"/>
    <w:rsid w:val="00DB5283"/>
    <w:rsid w:val="00DB667D"/>
    <w:rsid w:val="00DB6CFE"/>
    <w:rsid w:val="00DB6EEB"/>
    <w:rsid w:val="00DC044A"/>
    <w:rsid w:val="00DC08CF"/>
    <w:rsid w:val="00DC1E7D"/>
    <w:rsid w:val="00DC25F0"/>
    <w:rsid w:val="00DC2F20"/>
    <w:rsid w:val="00DC3230"/>
    <w:rsid w:val="00DC4197"/>
    <w:rsid w:val="00DC43F3"/>
    <w:rsid w:val="00DC4F84"/>
    <w:rsid w:val="00DC6B31"/>
    <w:rsid w:val="00DC77D8"/>
    <w:rsid w:val="00DC7AA1"/>
    <w:rsid w:val="00DD0181"/>
    <w:rsid w:val="00DD0474"/>
    <w:rsid w:val="00DD0E07"/>
    <w:rsid w:val="00DD468E"/>
    <w:rsid w:val="00DD48C1"/>
    <w:rsid w:val="00DD5036"/>
    <w:rsid w:val="00DD5EFD"/>
    <w:rsid w:val="00DD63AB"/>
    <w:rsid w:val="00DD6576"/>
    <w:rsid w:val="00DD6980"/>
    <w:rsid w:val="00DD740C"/>
    <w:rsid w:val="00DD792F"/>
    <w:rsid w:val="00DD7DA5"/>
    <w:rsid w:val="00DE15F5"/>
    <w:rsid w:val="00DE1F28"/>
    <w:rsid w:val="00DE2E5F"/>
    <w:rsid w:val="00DE3D52"/>
    <w:rsid w:val="00DE4895"/>
    <w:rsid w:val="00DE50C3"/>
    <w:rsid w:val="00DE549B"/>
    <w:rsid w:val="00DE578B"/>
    <w:rsid w:val="00DE5F3F"/>
    <w:rsid w:val="00DE7448"/>
    <w:rsid w:val="00DE760A"/>
    <w:rsid w:val="00DE799A"/>
    <w:rsid w:val="00DF222B"/>
    <w:rsid w:val="00DF288E"/>
    <w:rsid w:val="00DF3EA4"/>
    <w:rsid w:val="00DF72CF"/>
    <w:rsid w:val="00DF760B"/>
    <w:rsid w:val="00E01548"/>
    <w:rsid w:val="00E027F3"/>
    <w:rsid w:val="00E02BDF"/>
    <w:rsid w:val="00E05A46"/>
    <w:rsid w:val="00E06640"/>
    <w:rsid w:val="00E06C35"/>
    <w:rsid w:val="00E073E7"/>
    <w:rsid w:val="00E07766"/>
    <w:rsid w:val="00E07A73"/>
    <w:rsid w:val="00E13FC9"/>
    <w:rsid w:val="00E13FD3"/>
    <w:rsid w:val="00E15205"/>
    <w:rsid w:val="00E166E5"/>
    <w:rsid w:val="00E170E7"/>
    <w:rsid w:val="00E173F3"/>
    <w:rsid w:val="00E17DD0"/>
    <w:rsid w:val="00E228E6"/>
    <w:rsid w:val="00E22C44"/>
    <w:rsid w:val="00E23D69"/>
    <w:rsid w:val="00E26252"/>
    <w:rsid w:val="00E26279"/>
    <w:rsid w:val="00E27A07"/>
    <w:rsid w:val="00E30AEC"/>
    <w:rsid w:val="00E316B0"/>
    <w:rsid w:val="00E33DFB"/>
    <w:rsid w:val="00E3694C"/>
    <w:rsid w:val="00E377CF"/>
    <w:rsid w:val="00E378F0"/>
    <w:rsid w:val="00E40628"/>
    <w:rsid w:val="00E41C5B"/>
    <w:rsid w:val="00E42784"/>
    <w:rsid w:val="00E431B0"/>
    <w:rsid w:val="00E43488"/>
    <w:rsid w:val="00E43CA7"/>
    <w:rsid w:val="00E43F8C"/>
    <w:rsid w:val="00E46628"/>
    <w:rsid w:val="00E467C6"/>
    <w:rsid w:val="00E46BDD"/>
    <w:rsid w:val="00E47E4F"/>
    <w:rsid w:val="00E503D5"/>
    <w:rsid w:val="00E50786"/>
    <w:rsid w:val="00E52163"/>
    <w:rsid w:val="00E52EFE"/>
    <w:rsid w:val="00E531C5"/>
    <w:rsid w:val="00E53A47"/>
    <w:rsid w:val="00E53F65"/>
    <w:rsid w:val="00E54F79"/>
    <w:rsid w:val="00E5524B"/>
    <w:rsid w:val="00E555AD"/>
    <w:rsid w:val="00E55961"/>
    <w:rsid w:val="00E55BFE"/>
    <w:rsid w:val="00E56FE2"/>
    <w:rsid w:val="00E612AF"/>
    <w:rsid w:val="00E62C1A"/>
    <w:rsid w:val="00E6300D"/>
    <w:rsid w:val="00E6304F"/>
    <w:rsid w:val="00E64F6F"/>
    <w:rsid w:val="00E65E75"/>
    <w:rsid w:val="00E665F5"/>
    <w:rsid w:val="00E67FD5"/>
    <w:rsid w:val="00E70452"/>
    <w:rsid w:val="00E70EB1"/>
    <w:rsid w:val="00E72018"/>
    <w:rsid w:val="00E720AC"/>
    <w:rsid w:val="00E732E6"/>
    <w:rsid w:val="00E734C2"/>
    <w:rsid w:val="00E74042"/>
    <w:rsid w:val="00E741BA"/>
    <w:rsid w:val="00E7462C"/>
    <w:rsid w:val="00E75651"/>
    <w:rsid w:val="00E76088"/>
    <w:rsid w:val="00E760DF"/>
    <w:rsid w:val="00E76495"/>
    <w:rsid w:val="00E7755A"/>
    <w:rsid w:val="00E80C7A"/>
    <w:rsid w:val="00E816A9"/>
    <w:rsid w:val="00E816F9"/>
    <w:rsid w:val="00E81D29"/>
    <w:rsid w:val="00E86218"/>
    <w:rsid w:val="00E86DC3"/>
    <w:rsid w:val="00E87966"/>
    <w:rsid w:val="00E87A08"/>
    <w:rsid w:val="00E87AC0"/>
    <w:rsid w:val="00E9102B"/>
    <w:rsid w:val="00E916D7"/>
    <w:rsid w:val="00E91CC3"/>
    <w:rsid w:val="00E921F9"/>
    <w:rsid w:val="00E93704"/>
    <w:rsid w:val="00E94C57"/>
    <w:rsid w:val="00E952E8"/>
    <w:rsid w:val="00E95C1F"/>
    <w:rsid w:val="00E95D66"/>
    <w:rsid w:val="00E9644F"/>
    <w:rsid w:val="00E97014"/>
    <w:rsid w:val="00E973B4"/>
    <w:rsid w:val="00EA1036"/>
    <w:rsid w:val="00EA14A6"/>
    <w:rsid w:val="00EA180B"/>
    <w:rsid w:val="00EA2A6D"/>
    <w:rsid w:val="00EA30F0"/>
    <w:rsid w:val="00EA35BF"/>
    <w:rsid w:val="00EA415B"/>
    <w:rsid w:val="00EA4C5C"/>
    <w:rsid w:val="00EA5059"/>
    <w:rsid w:val="00EA5BCA"/>
    <w:rsid w:val="00EA6251"/>
    <w:rsid w:val="00EA63BA"/>
    <w:rsid w:val="00EA688E"/>
    <w:rsid w:val="00EA7243"/>
    <w:rsid w:val="00EA7DA6"/>
    <w:rsid w:val="00EB0C6F"/>
    <w:rsid w:val="00EB0EC1"/>
    <w:rsid w:val="00EB13EF"/>
    <w:rsid w:val="00EB3181"/>
    <w:rsid w:val="00EB3B72"/>
    <w:rsid w:val="00EB42B1"/>
    <w:rsid w:val="00EB537C"/>
    <w:rsid w:val="00EB53CD"/>
    <w:rsid w:val="00EB61B7"/>
    <w:rsid w:val="00EB6244"/>
    <w:rsid w:val="00EB66B9"/>
    <w:rsid w:val="00EB68F5"/>
    <w:rsid w:val="00EC32E7"/>
    <w:rsid w:val="00EC40D7"/>
    <w:rsid w:val="00EC417D"/>
    <w:rsid w:val="00EC4B05"/>
    <w:rsid w:val="00EC50A1"/>
    <w:rsid w:val="00EC5151"/>
    <w:rsid w:val="00EC6101"/>
    <w:rsid w:val="00EC6E0C"/>
    <w:rsid w:val="00EC7341"/>
    <w:rsid w:val="00EC75B1"/>
    <w:rsid w:val="00EC7679"/>
    <w:rsid w:val="00EC7CE3"/>
    <w:rsid w:val="00EC7E97"/>
    <w:rsid w:val="00ED0B2A"/>
    <w:rsid w:val="00ED1C48"/>
    <w:rsid w:val="00ED3096"/>
    <w:rsid w:val="00ED4529"/>
    <w:rsid w:val="00ED4960"/>
    <w:rsid w:val="00ED49E8"/>
    <w:rsid w:val="00ED4CF9"/>
    <w:rsid w:val="00ED500B"/>
    <w:rsid w:val="00ED5234"/>
    <w:rsid w:val="00ED52E1"/>
    <w:rsid w:val="00ED5D3E"/>
    <w:rsid w:val="00ED6E6D"/>
    <w:rsid w:val="00EE07FD"/>
    <w:rsid w:val="00EE080F"/>
    <w:rsid w:val="00EE1EB1"/>
    <w:rsid w:val="00EE3346"/>
    <w:rsid w:val="00EE479F"/>
    <w:rsid w:val="00EE5943"/>
    <w:rsid w:val="00EE6E1D"/>
    <w:rsid w:val="00EE7268"/>
    <w:rsid w:val="00EE7330"/>
    <w:rsid w:val="00EE7A5E"/>
    <w:rsid w:val="00EF1143"/>
    <w:rsid w:val="00EF1A50"/>
    <w:rsid w:val="00EF2841"/>
    <w:rsid w:val="00EF3AC0"/>
    <w:rsid w:val="00EF597A"/>
    <w:rsid w:val="00EF77DD"/>
    <w:rsid w:val="00F004D2"/>
    <w:rsid w:val="00F00819"/>
    <w:rsid w:val="00F00F8B"/>
    <w:rsid w:val="00F031E5"/>
    <w:rsid w:val="00F04284"/>
    <w:rsid w:val="00F04600"/>
    <w:rsid w:val="00F04D6B"/>
    <w:rsid w:val="00F04DB0"/>
    <w:rsid w:val="00F06217"/>
    <w:rsid w:val="00F06A59"/>
    <w:rsid w:val="00F116AA"/>
    <w:rsid w:val="00F1393D"/>
    <w:rsid w:val="00F1474D"/>
    <w:rsid w:val="00F148C5"/>
    <w:rsid w:val="00F1638A"/>
    <w:rsid w:val="00F16AD7"/>
    <w:rsid w:val="00F17252"/>
    <w:rsid w:val="00F209D5"/>
    <w:rsid w:val="00F21AA1"/>
    <w:rsid w:val="00F21CBF"/>
    <w:rsid w:val="00F22B1F"/>
    <w:rsid w:val="00F22FBB"/>
    <w:rsid w:val="00F23CD8"/>
    <w:rsid w:val="00F23FF6"/>
    <w:rsid w:val="00F24627"/>
    <w:rsid w:val="00F256B7"/>
    <w:rsid w:val="00F27401"/>
    <w:rsid w:val="00F3182F"/>
    <w:rsid w:val="00F32A9E"/>
    <w:rsid w:val="00F33A77"/>
    <w:rsid w:val="00F347B8"/>
    <w:rsid w:val="00F34D9B"/>
    <w:rsid w:val="00F364B4"/>
    <w:rsid w:val="00F36AB0"/>
    <w:rsid w:val="00F37AA3"/>
    <w:rsid w:val="00F37C40"/>
    <w:rsid w:val="00F40BBB"/>
    <w:rsid w:val="00F40E22"/>
    <w:rsid w:val="00F40EF2"/>
    <w:rsid w:val="00F41DBB"/>
    <w:rsid w:val="00F41F1D"/>
    <w:rsid w:val="00F423BA"/>
    <w:rsid w:val="00F42634"/>
    <w:rsid w:val="00F4278B"/>
    <w:rsid w:val="00F429C0"/>
    <w:rsid w:val="00F43D46"/>
    <w:rsid w:val="00F447C2"/>
    <w:rsid w:val="00F44887"/>
    <w:rsid w:val="00F44B4F"/>
    <w:rsid w:val="00F4516F"/>
    <w:rsid w:val="00F45AF1"/>
    <w:rsid w:val="00F45CCA"/>
    <w:rsid w:val="00F46A96"/>
    <w:rsid w:val="00F46E43"/>
    <w:rsid w:val="00F46E88"/>
    <w:rsid w:val="00F4741E"/>
    <w:rsid w:val="00F5012C"/>
    <w:rsid w:val="00F50D6A"/>
    <w:rsid w:val="00F51F6F"/>
    <w:rsid w:val="00F52101"/>
    <w:rsid w:val="00F52A10"/>
    <w:rsid w:val="00F545FA"/>
    <w:rsid w:val="00F555E1"/>
    <w:rsid w:val="00F556EC"/>
    <w:rsid w:val="00F557A1"/>
    <w:rsid w:val="00F559DD"/>
    <w:rsid w:val="00F60EFC"/>
    <w:rsid w:val="00F617D6"/>
    <w:rsid w:val="00F61EE4"/>
    <w:rsid w:val="00F62544"/>
    <w:rsid w:val="00F62BF0"/>
    <w:rsid w:val="00F63F81"/>
    <w:rsid w:val="00F64E6F"/>
    <w:rsid w:val="00F65269"/>
    <w:rsid w:val="00F65450"/>
    <w:rsid w:val="00F66E8A"/>
    <w:rsid w:val="00F66F41"/>
    <w:rsid w:val="00F703F5"/>
    <w:rsid w:val="00F70BF6"/>
    <w:rsid w:val="00F70D79"/>
    <w:rsid w:val="00F716BE"/>
    <w:rsid w:val="00F71970"/>
    <w:rsid w:val="00F72AF7"/>
    <w:rsid w:val="00F73520"/>
    <w:rsid w:val="00F73C2D"/>
    <w:rsid w:val="00F740A4"/>
    <w:rsid w:val="00F750C4"/>
    <w:rsid w:val="00F7520E"/>
    <w:rsid w:val="00F7532D"/>
    <w:rsid w:val="00F775B9"/>
    <w:rsid w:val="00F8162A"/>
    <w:rsid w:val="00F8446D"/>
    <w:rsid w:val="00F85075"/>
    <w:rsid w:val="00F850AE"/>
    <w:rsid w:val="00F860FE"/>
    <w:rsid w:val="00F86824"/>
    <w:rsid w:val="00F86875"/>
    <w:rsid w:val="00F86EFD"/>
    <w:rsid w:val="00F87934"/>
    <w:rsid w:val="00F906F7"/>
    <w:rsid w:val="00F93DE1"/>
    <w:rsid w:val="00F95040"/>
    <w:rsid w:val="00F95205"/>
    <w:rsid w:val="00F96FBD"/>
    <w:rsid w:val="00F972BC"/>
    <w:rsid w:val="00FA23EB"/>
    <w:rsid w:val="00FA49AD"/>
    <w:rsid w:val="00FA49EC"/>
    <w:rsid w:val="00FA4AFD"/>
    <w:rsid w:val="00FA511E"/>
    <w:rsid w:val="00FA6EEE"/>
    <w:rsid w:val="00FB0848"/>
    <w:rsid w:val="00FB0DAB"/>
    <w:rsid w:val="00FB110F"/>
    <w:rsid w:val="00FB18F5"/>
    <w:rsid w:val="00FB1E33"/>
    <w:rsid w:val="00FB29B9"/>
    <w:rsid w:val="00FB4123"/>
    <w:rsid w:val="00FB422B"/>
    <w:rsid w:val="00FB4B07"/>
    <w:rsid w:val="00FB5080"/>
    <w:rsid w:val="00FB5283"/>
    <w:rsid w:val="00FB5AAA"/>
    <w:rsid w:val="00FB6273"/>
    <w:rsid w:val="00FB75A1"/>
    <w:rsid w:val="00FC061F"/>
    <w:rsid w:val="00FC1CAE"/>
    <w:rsid w:val="00FC2316"/>
    <w:rsid w:val="00FC2491"/>
    <w:rsid w:val="00FC24AF"/>
    <w:rsid w:val="00FC4093"/>
    <w:rsid w:val="00FC499B"/>
    <w:rsid w:val="00FC6347"/>
    <w:rsid w:val="00FC687A"/>
    <w:rsid w:val="00FC785C"/>
    <w:rsid w:val="00FD058A"/>
    <w:rsid w:val="00FD066D"/>
    <w:rsid w:val="00FD0E5F"/>
    <w:rsid w:val="00FD1F43"/>
    <w:rsid w:val="00FD2CB7"/>
    <w:rsid w:val="00FD328A"/>
    <w:rsid w:val="00FD3FE9"/>
    <w:rsid w:val="00FD4AB3"/>
    <w:rsid w:val="00FD5127"/>
    <w:rsid w:val="00FD5A08"/>
    <w:rsid w:val="00FD648F"/>
    <w:rsid w:val="00FE0284"/>
    <w:rsid w:val="00FE0768"/>
    <w:rsid w:val="00FE0823"/>
    <w:rsid w:val="00FE1292"/>
    <w:rsid w:val="00FE14D9"/>
    <w:rsid w:val="00FE1687"/>
    <w:rsid w:val="00FE2A26"/>
    <w:rsid w:val="00FE458E"/>
    <w:rsid w:val="00FE4DD7"/>
    <w:rsid w:val="00FE6126"/>
    <w:rsid w:val="00FE74AD"/>
    <w:rsid w:val="00FE7865"/>
    <w:rsid w:val="00FF0B21"/>
    <w:rsid w:val="00FF2512"/>
    <w:rsid w:val="00FF3201"/>
    <w:rsid w:val="00FF3888"/>
    <w:rsid w:val="00FF3BB1"/>
    <w:rsid w:val="00FF4035"/>
    <w:rsid w:val="00FF6409"/>
    <w:rsid w:val="00FF686C"/>
    <w:rsid w:val="00FF7146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1FC2"/>
  <w15:chartTrackingRefBased/>
  <w15:docId w15:val="{16AB727D-CE3D-40CB-9A97-FEFD52B7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6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styleId="PargrafodaLista">
    <w:name w:val="List Paragraph"/>
    <w:basedOn w:val="Normal"/>
    <w:uiPriority w:val="1"/>
    <w:qFormat/>
    <w:rsid w:val="00BD5B7A"/>
    <w:pPr>
      <w:ind w:left="720"/>
      <w:contextualSpacing/>
    </w:pPr>
    <w:rPr>
      <w:rFonts w:ascii="Calibri" w:eastAsia="Calibri" w:hAnsi="Calibri" w:cs="Times New Roma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55C2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55C2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55C2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55C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55C2C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313754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17D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A7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3A72D2"/>
    <w:rPr>
      <w:b/>
      <w:bCs/>
    </w:rPr>
  </w:style>
  <w:style w:type="character" w:styleId="nfase">
    <w:name w:val="Emphasis"/>
    <w:basedOn w:val="Tipodeletrapredefinidodopargrafo"/>
    <w:uiPriority w:val="20"/>
    <w:qFormat/>
    <w:rsid w:val="003A72D2"/>
    <w:rPr>
      <w:i/>
      <w:i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54999"/>
    <w:rPr>
      <w:color w:val="954F72" w:themeColor="followedHyperlink"/>
      <w:u w:val="single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4C43DB"/>
    <w:pPr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pt-PT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4C43DB"/>
    <w:rPr>
      <w:rFonts w:ascii="Times New Roman" w:hAnsi="Times New Roman" w:cs="Times New Roman"/>
      <w:sz w:val="20"/>
      <w:szCs w:val="20"/>
      <w:lang w:eastAsia="pt-PT"/>
    </w:rPr>
  </w:style>
  <w:style w:type="character" w:customStyle="1" w:styleId="has-text-primary">
    <w:name w:val="has-text-primary"/>
    <w:basedOn w:val="Tipodeletrapredefinidodopargrafo"/>
    <w:rsid w:val="00941AA9"/>
  </w:style>
  <w:style w:type="paragraph" w:customStyle="1" w:styleId="paragraph-normal-text">
    <w:name w:val="paragraph-normal-text"/>
    <w:basedOn w:val="Normal"/>
    <w:rsid w:val="00BC66E6"/>
    <w:pPr>
      <w:spacing w:before="100" w:beforeAutospacing="1" w:after="100" w:afterAutospacing="1" w:line="240" w:lineRule="auto"/>
    </w:pPr>
    <w:rPr>
      <w:rFonts w:ascii="Calibri" w:hAnsi="Calibri" w:cs="Calibri"/>
      <w:lang w:eastAsia="pt-PT"/>
    </w:rPr>
  </w:style>
  <w:style w:type="paragraph" w:customStyle="1" w:styleId="paragraph-center">
    <w:name w:val="paragraph-center"/>
    <w:basedOn w:val="Normal"/>
    <w:rsid w:val="00DE1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aragraph-bold-center-14px">
    <w:name w:val="paragraph-bold-center-14px"/>
    <w:basedOn w:val="Normal"/>
    <w:rsid w:val="00DE1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uiPriority w:val="99"/>
    <w:unhideWhenUsed/>
    <w:rsid w:val="00F45CCA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F45CCA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923134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923134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9231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63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5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9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08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0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5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6856">
          <w:marLeft w:val="45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8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7A9B-8C99-4221-8D08-48F4A493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2775</Words>
  <Characters>14989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 ACC - 2</cp:lastModifiedBy>
  <cp:revision>3</cp:revision>
  <cp:lastPrinted>2023-11-29T12:24:00Z</cp:lastPrinted>
  <dcterms:created xsi:type="dcterms:W3CDTF">2025-08-12T14:35:00Z</dcterms:created>
  <dcterms:modified xsi:type="dcterms:W3CDTF">2025-08-28T16:35:00Z</dcterms:modified>
</cp:coreProperties>
</file>