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055B" w14:textId="58420EE0" w:rsidR="00CE6D0E" w:rsidRDefault="00CE6D0E" w:rsidP="00E75F01">
      <w:pPr>
        <w:spacing w:after="0" w:line="360" w:lineRule="auto"/>
        <w:ind w:left="142" w:right="14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A7AE3">
        <w:rPr>
          <w:rFonts w:asciiTheme="minorHAnsi" w:hAnsiTheme="minorHAnsi" w:cstheme="minorHAnsi"/>
          <w:b/>
          <w:sz w:val="28"/>
          <w:szCs w:val="28"/>
        </w:rPr>
        <w:t xml:space="preserve">PROCESSO N.º </w:t>
      </w:r>
      <w:r>
        <w:rPr>
          <w:rFonts w:asciiTheme="minorHAnsi" w:hAnsiTheme="minorHAnsi" w:cstheme="minorHAnsi"/>
          <w:b/>
          <w:sz w:val="28"/>
          <w:szCs w:val="28"/>
        </w:rPr>
        <w:t>1323</w:t>
      </w:r>
      <w:r w:rsidRPr="000A7AE3">
        <w:rPr>
          <w:rFonts w:asciiTheme="minorHAnsi" w:hAnsiTheme="minorHAnsi" w:cstheme="minorHAnsi"/>
          <w:b/>
          <w:sz w:val="28"/>
          <w:szCs w:val="28"/>
        </w:rPr>
        <w:t>/202</w:t>
      </w:r>
      <w:r>
        <w:rPr>
          <w:rFonts w:asciiTheme="minorHAnsi" w:hAnsiTheme="minorHAnsi" w:cstheme="minorHAnsi"/>
          <w:b/>
          <w:sz w:val="28"/>
          <w:szCs w:val="28"/>
        </w:rPr>
        <w:t>5</w:t>
      </w:r>
    </w:p>
    <w:p w14:paraId="0A1F2BCF" w14:textId="77777777" w:rsidR="00CE6D0E" w:rsidRDefault="00CE6D0E" w:rsidP="00E75F01">
      <w:pPr>
        <w:spacing w:after="0" w:line="360" w:lineRule="auto"/>
        <w:ind w:left="142" w:right="14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A7AE3">
        <w:rPr>
          <w:rFonts w:asciiTheme="minorHAnsi" w:hAnsiTheme="minorHAnsi" w:cstheme="minorHAnsi"/>
          <w:b/>
          <w:sz w:val="28"/>
          <w:szCs w:val="28"/>
        </w:rPr>
        <w:t>SENTENÇA</w:t>
      </w:r>
    </w:p>
    <w:p w14:paraId="68E05D11" w14:textId="77777777" w:rsidR="00CE6D0E" w:rsidRPr="000A7AE3" w:rsidRDefault="00CE6D0E" w:rsidP="00E75F01">
      <w:pPr>
        <w:spacing w:after="0" w:line="360" w:lineRule="auto"/>
        <w:ind w:left="142" w:right="14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25F5036" w14:textId="77777777" w:rsidR="00CE6D0E" w:rsidRPr="00AF1E8E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F1E8E">
        <w:rPr>
          <w:rFonts w:asciiTheme="minorHAnsi" w:hAnsiTheme="minorHAnsi" w:cstheme="minorHAnsi"/>
          <w:b/>
          <w:sz w:val="24"/>
          <w:szCs w:val="24"/>
        </w:rPr>
        <w:t>SUMÁRIO:</w:t>
      </w:r>
    </w:p>
    <w:p w14:paraId="1D94E4D6" w14:textId="1BD0B573" w:rsidR="00CE6D0E" w:rsidRPr="006D4820" w:rsidRDefault="00CE6D0E" w:rsidP="00C822DC">
      <w:pPr>
        <w:pStyle w:val="PargrafodaLista"/>
        <w:numPr>
          <w:ilvl w:val="0"/>
          <w:numId w:val="3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Entre 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os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Requerente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e a Requerida foi celebrado um contrato de adesão, na medida em que o consumidor celebr</w:t>
      </w:r>
      <w:r w:rsidR="002C4E36">
        <w:rPr>
          <w:rFonts w:asciiTheme="minorHAnsi" w:hAnsiTheme="minorHAnsi" w:cstheme="minorHAnsi"/>
          <w:b/>
          <w:bCs/>
          <w:sz w:val="22"/>
          <w:szCs w:val="22"/>
        </w:rPr>
        <w:t>aram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um contrato assente em cláusulas contratuais gerais, previamente elaboradas por um dos contraentes, o predisponente (</w:t>
      </w:r>
      <w:proofErr w:type="gramStart"/>
      <w:r w:rsidRPr="006D4820">
        <w:rPr>
          <w:rFonts w:asciiTheme="minorHAnsi" w:hAnsiTheme="minorHAnsi" w:cstheme="minorHAnsi"/>
          <w:b/>
          <w:bCs/>
          <w:sz w:val="22"/>
          <w:szCs w:val="22"/>
        </w:rPr>
        <w:t>aqui Requerida</w:t>
      </w:r>
      <w:proofErr w:type="gramEnd"/>
      <w:r w:rsidRPr="006D4820">
        <w:rPr>
          <w:rFonts w:asciiTheme="minorHAnsi" w:hAnsiTheme="minorHAnsi" w:cstheme="minorHAnsi"/>
          <w:b/>
          <w:bCs/>
          <w:sz w:val="22"/>
          <w:szCs w:val="22"/>
        </w:rPr>
        <w:t>), a que o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outro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contraente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>, o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aderente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(aqui Requerente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>), se limit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aram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a aderir.</w:t>
      </w:r>
    </w:p>
    <w:p w14:paraId="741BA894" w14:textId="77777777" w:rsidR="00CE6D0E" w:rsidRDefault="00CE6D0E" w:rsidP="00C822DC">
      <w:pPr>
        <w:pStyle w:val="PargrafodaLista"/>
        <w:numPr>
          <w:ilvl w:val="0"/>
          <w:numId w:val="3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D4820">
        <w:rPr>
          <w:rFonts w:asciiTheme="minorHAnsi" w:hAnsiTheme="minorHAnsi" w:cstheme="minorHAnsi"/>
          <w:b/>
          <w:bCs/>
          <w:sz w:val="22"/>
          <w:szCs w:val="22"/>
        </w:rPr>
        <w:t>A contraparte é apenas, na prática, livre de aderir ao modelo contratual pré-fixado que lhe é proposto ou de o rejeitar, não podendo interferir na modelação do conteúdo negocial, discutindo ou alterando o conteúdo da proposta. A</w:t>
      </w:r>
      <w:r>
        <w:rPr>
          <w:rFonts w:asciiTheme="minorHAnsi" w:hAnsiTheme="minorHAnsi" w:cstheme="minorHAnsi"/>
          <w:b/>
          <w:bCs/>
          <w:sz w:val="22"/>
          <w:szCs w:val="22"/>
        </w:rPr>
        <w:t>ssim,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este contrato aplica-se o Regime Jurídico das Cláusulas Contratuais Gerais, aprovado pelo Decreto-Lei n.º 446/85, de 25 de outubro, na redação atual.</w:t>
      </w:r>
    </w:p>
    <w:p w14:paraId="52B026CC" w14:textId="407BF0B4" w:rsidR="003D71B6" w:rsidRPr="00714243" w:rsidRDefault="00CE6D0E" w:rsidP="00C822DC">
      <w:pPr>
        <w:pStyle w:val="PargrafodaLista"/>
        <w:numPr>
          <w:ilvl w:val="0"/>
          <w:numId w:val="3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O instituto jurídico disposto no DL n.º 446/85, de 25 de outubro, consagra o chamado controlo na formação do contrato, que remonta à fase </w:t>
      </w:r>
      <w:proofErr w:type="spellStart"/>
      <w:r w:rsidRPr="00AF1E8E">
        <w:rPr>
          <w:rFonts w:asciiTheme="minorHAnsi" w:hAnsiTheme="minorHAnsi" w:cstheme="minorHAnsi"/>
          <w:b/>
          <w:bCs/>
          <w:sz w:val="22"/>
          <w:szCs w:val="22"/>
        </w:rPr>
        <w:t>estipulativa</w:t>
      </w:r>
      <w:proofErr w:type="spellEnd"/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 do mesmo, impondo ao predisponente um dever de comunicação do conteúdo das cláusulas, nos termos do artigo 5.º do referido diploma legal. Deste modo, impõe-se ao predisponente que as cláusulas sejam </w:t>
      </w:r>
      <w:r w:rsidRPr="00AF1E8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comunicadas na íntegra </w:t>
      </w:r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e essa comunicação deve ser </w:t>
      </w:r>
      <w:r w:rsidRPr="00AF1E8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realizada de modo adequado e com a antecedência necessária, </w:t>
      </w:r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por forma a permitir </w:t>
      </w:r>
      <w:r w:rsidRPr="00AF1E8E">
        <w:rPr>
          <w:rFonts w:asciiTheme="minorHAnsi" w:hAnsiTheme="minorHAnsi" w:cstheme="minorHAnsi"/>
          <w:b/>
          <w:bCs/>
          <w:i/>
          <w:iCs/>
          <w:sz w:val="22"/>
          <w:szCs w:val="22"/>
        </w:rPr>
        <w:t>o seu conhecimento completo e efetivo por quem use de comum diligência.</w:t>
      </w:r>
    </w:p>
    <w:p w14:paraId="40E3F20A" w14:textId="77777777" w:rsidR="003D71B6" w:rsidRPr="004E3E5E" w:rsidRDefault="003D71B6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48CB951A" w14:textId="6BD6A672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t>1. PARTES</w:t>
      </w:r>
    </w:p>
    <w:p w14:paraId="4523E7A1" w14:textId="13332FE2" w:rsidR="00CE6D0E" w:rsidRPr="00A569BA" w:rsidRDefault="00CE6D0E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  <w:b/>
        </w:rPr>
        <w:t>Requerente</w:t>
      </w:r>
      <w:r w:rsidRPr="00A569BA">
        <w:rPr>
          <w:rFonts w:asciiTheme="minorHAnsi" w:hAnsiTheme="minorHAnsi" w:cstheme="minorHAnsi"/>
        </w:rPr>
        <w:t>:</w:t>
      </w:r>
      <w:r w:rsidR="00CE3232">
        <w:rPr>
          <w:rFonts w:asciiTheme="minorHAnsi" w:hAnsiTheme="minorHAnsi" w:cstheme="minorHAnsi"/>
        </w:rPr>
        <w:t xml:space="preserve"> A</w:t>
      </w:r>
      <w:r w:rsidRPr="00A569BA">
        <w:rPr>
          <w:rFonts w:asciiTheme="minorHAnsi" w:hAnsiTheme="minorHAnsi" w:cstheme="minorHAnsi"/>
        </w:rPr>
        <w:t>.</w:t>
      </w:r>
    </w:p>
    <w:p w14:paraId="0D79D585" w14:textId="35C9B8C8" w:rsidR="00CE6D0E" w:rsidRDefault="00CE6D0E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  <w:b/>
        </w:rPr>
        <w:t>Requerida:</w:t>
      </w:r>
      <w:r w:rsidR="00CE3232">
        <w:rPr>
          <w:rFonts w:asciiTheme="minorHAnsi" w:hAnsiTheme="minorHAnsi" w:cstheme="minorHAnsi"/>
          <w:bCs/>
        </w:rPr>
        <w:t xml:space="preserve"> B</w:t>
      </w:r>
      <w:r>
        <w:rPr>
          <w:rFonts w:asciiTheme="minorHAnsi" w:hAnsiTheme="minorHAnsi" w:cstheme="minorHAnsi"/>
        </w:rPr>
        <w:t>.</w:t>
      </w:r>
    </w:p>
    <w:p w14:paraId="1601147A" w14:textId="77777777" w:rsidR="00CE6D0E" w:rsidRPr="004E3E5E" w:rsidRDefault="00CE6D0E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  <w:sz w:val="8"/>
          <w:szCs w:val="8"/>
        </w:rPr>
      </w:pPr>
    </w:p>
    <w:p w14:paraId="427B58E6" w14:textId="77777777" w:rsidR="00CE6D0E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</w:t>
      </w:r>
      <w:r w:rsidRPr="00A569BA">
        <w:rPr>
          <w:rFonts w:asciiTheme="minorHAnsi" w:hAnsiTheme="minorHAnsi" w:cstheme="minorHAnsi"/>
          <w:b/>
        </w:rPr>
        <w:t>. RELATÓRIO</w:t>
      </w:r>
    </w:p>
    <w:p w14:paraId="110E3B76" w14:textId="4039D810" w:rsidR="00CE6D0E" w:rsidRDefault="00922ADF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Os</w:t>
      </w:r>
      <w:r w:rsidR="00CE6D0E">
        <w:rPr>
          <w:rFonts w:asciiTheme="minorHAnsi" w:hAnsiTheme="minorHAnsi" w:cstheme="minorHAnsi"/>
          <w:bCs/>
        </w:rPr>
        <w:t xml:space="preserve"> Requerente</w:t>
      </w:r>
      <w:r>
        <w:rPr>
          <w:rFonts w:asciiTheme="minorHAnsi" w:hAnsiTheme="minorHAnsi" w:cstheme="minorHAnsi"/>
          <w:bCs/>
        </w:rPr>
        <w:t>s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 w:rsidR="00CE6D0E">
        <w:rPr>
          <w:rFonts w:asciiTheme="minorHAnsi" w:hAnsiTheme="minorHAnsi" w:cstheme="minorHAnsi"/>
          <w:bCs/>
        </w:rPr>
        <w:t>, na</w:t>
      </w:r>
      <w:r w:rsidR="00CE6D0E" w:rsidRPr="00F753F9">
        <w:rPr>
          <w:rFonts w:asciiTheme="minorHAnsi" w:hAnsiTheme="minorHAnsi" w:cstheme="minorHAnsi"/>
          <w:bCs/>
        </w:rPr>
        <w:t xml:space="preserve"> </w:t>
      </w:r>
      <w:r w:rsidR="00CE6D0E">
        <w:rPr>
          <w:rFonts w:asciiTheme="minorHAnsi" w:hAnsiTheme="minorHAnsi" w:cstheme="minorHAnsi"/>
          <w:bCs/>
        </w:rPr>
        <w:t>petição</w:t>
      </w:r>
      <w:r w:rsidR="00CE6D0E" w:rsidRPr="00F753F9">
        <w:rPr>
          <w:rFonts w:asciiTheme="minorHAnsi" w:hAnsiTheme="minorHAnsi" w:cstheme="minorHAnsi"/>
          <w:bCs/>
        </w:rPr>
        <w:t xml:space="preserve"> inicial</w:t>
      </w:r>
      <w:r w:rsidR="00CE6D0E">
        <w:rPr>
          <w:rFonts w:asciiTheme="minorHAnsi" w:hAnsiTheme="minorHAnsi" w:cstheme="minorHAnsi"/>
          <w:bCs/>
        </w:rPr>
        <w:t>,</w:t>
      </w:r>
      <w:r w:rsidR="00CE6D0E" w:rsidRPr="00F753F9">
        <w:rPr>
          <w:rFonts w:asciiTheme="minorHAnsi" w:hAnsiTheme="minorHAnsi" w:cstheme="minorHAnsi"/>
          <w:bCs/>
        </w:rPr>
        <w:t xml:space="preserve"> </w:t>
      </w:r>
      <w:r w:rsidR="00CE6D0E">
        <w:rPr>
          <w:rFonts w:asciiTheme="minorHAnsi" w:hAnsiTheme="minorHAnsi" w:cstheme="minorHAnsi"/>
          <w:bCs/>
        </w:rPr>
        <w:t>refere</w:t>
      </w:r>
      <w:r>
        <w:rPr>
          <w:rFonts w:asciiTheme="minorHAnsi" w:hAnsiTheme="minorHAnsi" w:cstheme="minorHAnsi"/>
          <w:bCs/>
        </w:rPr>
        <w:t>m</w:t>
      </w:r>
      <w:r w:rsidR="00CE6D0E">
        <w:rPr>
          <w:rFonts w:asciiTheme="minorHAnsi" w:hAnsiTheme="minorHAnsi" w:cstheme="minorHAnsi"/>
          <w:bCs/>
        </w:rPr>
        <w:t xml:space="preserve"> que se inscreve</w:t>
      </w:r>
      <w:r>
        <w:rPr>
          <w:rFonts w:asciiTheme="minorHAnsi" w:hAnsiTheme="minorHAnsi" w:cstheme="minorHAnsi"/>
          <w:bCs/>
        </w:rPr>
        <w:t>ram no ginásio da Requerida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B.</w:t>
      </w:r>
      <w:r w:rsidR="00CE6D0E">
        <w:rPr>
          <w:rFonts w:asciiTheme="minorHAnsi" w:hAnsiTheme="minorHAnsi" w:cstheme="minorHAnsi"/>
          <w:bCs/>
        </w:rPr>
        <w:t xml:space="preserve">, sito em </w:t>
      </w:r>
      <w:r w:rsidR="00CE3232">
        <w:rPr>
          <w:rFonts w:asciiTheme="minorHAnsi" w:hAnsiTheme="minorHAnsi" w:cstheme="minorHAnsi"/>
          <w:bCs/>
        </w:rPr>
        <w:t>X</w:t>
      </w:r>
      <w:r w:rsidR="00CE6D0E">
        <w:rPr>
          <w:rFonts w:asciiTheme="minorHAnsi" w:hAnsiTheme="minorHAnsi" w:cstheme="minorHAnsi"/>
          <w:bCs/>
        </w:rPr>
        <w:t>. Para tanto, fo</w:t>
      </w:r>
      <w:r>
        <w:rPr>
          <w:rFonts w:asciiTheme="minorHAnsi" w:hAnsiTheme="minorHAnsi" w:cstheme="minorHAnsi"/>
          <w:bCs/>
        </w:rPr>
        <w:t xml:space="preserve">ram informados de uma campanha promocional </w:t>
      </w:r>
      <w:r w:rsidR="00F1555E">
        <w:rPr>
          <w:rFonts w:asciiTheme="minorHAnsi" w:hAnsiTheme="minorHAnsi" w:cstheme="minorHAnsi"/>
          <w:bCs/>
        </w:rPr>
        <w:t>em vigor</w:t>
      </w:r>
      <w:r w:rsidR="00934A2E">
        <w:rPr>
          <w:rFonts w:asciiTheme="minorHAnsi" w:hAnsiTheme="minorHAnsi" w:cstheme="minorHAnsi"/>
          <w:bCs/>
        </w:rPr>
        <w:t>, que consistia na oferta de seis meses de mensalidade gratuita</w:t>
      </w:r>
      <w:r w:rsidR="00F1555E">
        <w:rPr>
          <w:rFonts w:asciiTheme="minorHAnsi" w:hAnsiTheme="minorHAnsi" w:cstheme="minorHAnsi"/>
          <w:bCs/>
        </w:rPr>
        <w:t>. Convencidos</w:t>
      </w:r>
      <w:r w:rsidR="00934A2E">
        <w:rPr>
          <w:rFonts w:asciiTheme="minorHAnsi" w:hAnsiTheme="minorHAnsi" w:cstheme="minorHAnsi"/>
          <w:bCs/>
        </w:rPr>
        <w:t xml:space="preserve"> de tal proposta comercial</w:t>
      </w:r>
      <w:r w:rsidR="00CE6D0E">
        <w:rPr>
          <w:rFonts w:asciiTheme="minorHAnsi" w:hAnsiTheme="minorHAnsi" w:cstheme="minorHAnsi"/>
          <w:bCs/>
        </w:rPr>
        <w:t xml:space="preserve">, </w:t>
      </w:r>
      <w:r w:rsidR="00F1555E">
        <w:rPr>
          <w:rFonts w:asciiTheme="minorHAnsi" w:hAnsiTheme="minorHAnsi" w:cstheme="minorHAnsi"/>
          <w:bCs/>
        </w:rPr>
        <w:t>os</w:t>
      </w:r>
      <w:r w:rsidR="00CE6D0E">
        <w:rPr>
          <w:rFonts w:asciiTheme="minorHAnsi" w:hAnsiTheme="minorHAnsi" w:cstheme="minorHAnsi"/>
          <w:bCs/>
        </w:rPr>
        <w:t xml:space="preserve"> Requerente</w:t>
      </w:r>
      <w:r w:rsidR="00F1555E">
        <w:rPr>
          <w:rFonts w:asciiTheme="minorHAnsi" w:hAnsiTheme="minorHAnsi" w:cstheme="minorHAnsi"/>
          <w:bCs/>
        </w:rPr>
        <w:t>s</w:t>
      </w:r>
      <w:r w:rsidR="00CE6D0E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 w:rsidR="008A0259">
        <w:rPr>
          <w:rFonts w:asciiTheme="minorHAnsi" w:hAnsiTheme="minorHAnsi" w:cstheme="minorHAnsi"/>
          <w:bCs/>
        </w:rPr>
        <w:t xml:space="preserve"> </w:t>
      </w:r>
      <w:r w:rsidR="00F1555E">
        <w:rPr>
          <w:rFonts w:asciiTheme="minorHAnsi" w:hAnsiTheme="minorHAnsi" w:cstheme="minorHAnsi"/>
          <w:bCs/>
        </w:rPr>
        <w:t>formaram a sua vontade de se</w:t>
      </w:r>
      <w:r w:rsidR="00CE6D0E">
        <w:rPr>
          <w:rFonts w:asciiTheme="minorHAnsi" w:hAnsiTheme="minorHAnsi" w:cstheme="minorHAnsi"/>
          <w:bCs/>
        </w:rPr>
        <w:t xml:space="preserve"> inscrever</w:t>
      </w:r>
      <w:r w:rsidR="00F1555E">
        <w:rPr>
          <w:rFonts w:asciiTheme="minorHAnsi" w:hAnsiTheme="minorHAnsi" w:cstheme="minorHAnsi"/>
          <w:bCs/>
        </w:rPr>
        <w:t>em</w:t>
      </w:r>
      <w:r w:rsidR="00CE6D0E">
        <w:rPr>
          <w:rFonts w:asciiTheme="minorHAnsi" w:hAnsiTheme="minorHAnsi" w:cstheme="minorHAnsi"/>
          <w:bCs/>
        </w:rPr>
        <w:t xml:space="preserve"> e começ</w:t>
      </w:r>
      <w:r w:rsidR="00F1555E">
        <w:rPr>
          <w:rFonts w:asciiTheme="minorHAnsi" w:hAnsiTheme="minorHAnsi" w:cstheme="minorHAnsi"/>
          <w:bCs/>
        </w:rPr>
        <w:t>ar</w:t>
      </w:r>
      <w:r w:rsidR="00CE6D0E">
        <w:rPr>
          <w:rFonts w:asciiTheme="minorHAnsi" w:hAnsiTheme="minorHAnsi" w:cstheme="minorHAnsi"/>
          <w:bCs/>
        </w:rPr>
        <w:t xml:space="preserve"> a usufruir do serviço de ginásio. Porém, após </w:t>
      </w:r>
      <w:r w:rsidR="00F1555E">
        <w:rPr>
          <w:rFonts w:asciiTheme="minorHAnsi" w:hAnsiTheme="minorHAnsi" w:cstheme="minorHAnsi"/>
          <w:bCs/>
        </w:rPr>
        <w:t>um mês</w:t>
      </w:r>
      <w:r w:rsidR="00CE6D0E">
        <w:rPr>
          <w:rFonts w:asciiTheme="minorHAnsi" w:hAnsiTheme="minorHAnsi" w:cstheme="minorHAnsi"/>
          <w:bCs/>
        </w:rPr>
        <w:t>, percebe</w:t>
      </w:r>
      <w:r w:rsidR="00F1555E">
        <w:rPr>
          <w:rFonts w:asciiTheme="minorHAnsi" w:hAnsiTheme="minorHAnsi" w:cstheme="minorHAnsi"/>
          <w:bCs/>
        </w:rPr>
        <w:t xml:space="preserve">ram que havia sido </w:t>
      </w:r>
      <w:r w:rsidR="002C4E36">
        <w:rPr>
          <w:rFonts w:asciiTheme="minorHAnsi" w:hAnsiTheme="minorHAnsi" w:cstheme="minorHAnsi"/>
          <w:bCs/>
        </w:rPr>
        <w:t>debitado</w:t>
      </w:r>
      <w:r w:rsidR="00F1555E">
        <w:rPr>
          <w:rFonts w:asciiTheme="minorHAnsi" w:hAnsiTheme="minorHAnsi" w:cstheme="minorHAnsi"/>
          <w:bCs/>
        </w:rPr>
        <w:t xml:space="preserve"> dinheiro das suas contas bancárias e que era relativo à cobrança do valor de mensalidade, que supostamente deveria ser gratuita, atendendo à campanha em vigor. Não agradados, expuseram a situação à responsável pelo estabelecimento</w:t>
      </w:r>
      <w:r w:rsidR="00CE6D0E">
        <w:rPr>
          <w:rFonts w:asciiTheme="minorHAnsi" w:hAnsiTheme="minorHAnsi" w:cstheme="minorHAnsi"/>
          <w:bCs/>
        </w:rPr>
        <w:t xml:space="preserve"> </w:t>
      </w:r>
      <w:r w:rsidR="00F1555E">
        <w:rPr>
          <w:rFonts w:asciiTheme="minorHAnsi" w:hAnsiTheme="minorHAnsi" w:cstheme="minorHAnsi"/>
          <w:bCs/>
        </w:rPr>
        <w:t>que,</w:t>
      </w:r>
      <w:r w:rsidR="00CE6D0E">
        <w:rPr>
          <w:rFonts w:asciiTheme="minorHAnsi" w:hAnsiTheme="minorHAnsi" w:cstheme="minorHAnsi"/>
          <w:bCs/>
        </w:rPr>
        <w:t xml:space="preserve"> </w:t>
      </w:r>
      <w:r w:rsidR="00F1555E">
        <w:rPr>
          <w:rFonts w:asciiTheme="minorHAnsi" w:hAnsiTheme="minorHAnsi" w:cstheme="minorHAnsi"/>
          <w:bCs/>
        </w:rPr>
        <w:t>n</w:t>
      </w:r>
      <w:r w:rsidR="00CE6D0E">
        <w:rPr>
          <w:rFonts w:asciiTheme="minorHAnsi" w:hAnsiTheme="minorHAnsi" w:cstheme="minorHAnsi"/>
          <w:bCs/>
        </w:rPr>
        <w:t>o entanto, e para total surpresa d</w:t>
      </w:r>
      <w:r w:rsidR="00F1555E">
        <w:rPr>
          <w:rFonts w:asciiTheme="minorHAnsi" w:hAnsiTheme="minorHAnsi" w:cstheme="minorHAnsi"/>
          <w:bCs/>
        </w:rPr>
        <w:t>os</w:t>
      </w:r>
      <w:r w:rsidR="00CE6D0E">
        <w:rPr>
          <w:rFonts w:asciiTheme="minorHAnsi" w:hAnsiTheme="minorHAnsi" w:cstheme="minorHAnsi"/>
          <w:bCs/>
        </w:rPr>
        <w:t xml:space="preserve"> Requerente</w:t>
      </w:r>
      <w:r w:rsidR="00F1555E">
        <w:rPr>
          <w:rFonts w:asciiTheme="minorHAnsi" w:hAnsiTheme="minorHAnsi" w:cstheme="minorHAnsi"/>
          <w:bCs/>
        </w:rPr>
        <w:t>s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 w:rsidR="00CE6D0E">
        <w:rPr>
          <w:rFonts w:asciiTheme="minorHAnsi" w:hAnsiTheme="minorHAnsi" w:cstheme="minorHAnsi"/>
          <w:bCs/>
        </w:rPr>
        <w:t xml:space="preserve">, </w:t>
      </w:r>
      <w:r w:rsidR="00F1555E">
        <w:rPr>
          <w:rFonts w:asciiTheme="minorHAnsi" w:hAnsiTheme="minorHAnsi" w:cstheme="minorHAnsi"/>
          <w:bCs/>
        </w:rPr>
        <w:t>referiu que todas as informações foram</w:t>
      </w:r>
      <w:r w:rsidR="002C4E36">
        <w:rPr>
          <w:rFonts w:asciiTheme="minorHAnsi" w:hAnsiTheme="minorHAnsi" w:cstheme="minorHAnsi"/>
          <w:bCs/>
        </w:rPr>
        <w:t xml:space="preserve"> devidamente</w:t>
      </w:r>
      <w:r w:rsidR="00F1555E">
        <w:rPr>
          <w:rFonts w:asciiTheme="minorHAnsi" w:hAnsiTheme="minorHAnsi" w:cstheme="minorHAnsi"/>
          <w:bCs/>
        </w:rPr>
        <w:t xml:space="preserve"> prestadas e que o contrato teria de ser cumprido.</w:t>
      </w:r>
    </w:p>
    <w:p w14:paraId="6A0BD16A" w14:textId="1551859F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Com efeito, </w:t>
      </w:r>
      <w:r w:rsidR="00F1555E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>
        <w:rPr>
          <w:rFonts w:asciiTheme="minorHAnsi" w:hAnsiTheme="minorHAnsi" w:cstheme="minorHAnsi"/>
          <w:bCs/>
        </w:rPr>
        <w:t xml:space="preserve"> peticiona</w:t>
      </w:r>
      <w:r w:rsidR="00F1555E">
        <w:rPr>
          <w:rFonts w:asciiTheme="minorHAnsi" w:hAnsiTheme="minorHAnsi" w:cstheme="minorHAnsi"/>
          <w:bCs/>
        </w:rPr>
        <w:t>m</w:t>
      </w:r>
      <w:r>
        <w:rPr>
          <w:rFonts w:asciiTheme="minorHAnsi" w:hAnsiTheme="minorHAnsi" w:cstheme="minorHAnsi"/>
          <w:bCs/>
        </w:rPr>
        <w:t xml:space="preserve"> que lhe</w:t>
      </w:r>
      <w:r w:rsidR="00F1555E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seja reconhecido o direito </w:t>
      </w:r>
      <w:r w:rsidR="00934A2E">
        <w:rPr>
          <w:rFonts w:asciiTheme="minorHAnsi" w:hAnsiTheme="minorHAnsi" w:cstheme="minorHAnsi"/>
          <w:bCs/>
        </w:rPr>
        <w:t xml:space="preserve">à extinção </w:t>
      </w:r>
      <w:r>
        <w:rPr>
          <w:rFonts w:asciiTheme="minorHAnsi" w:hAnsiTheme="minorHAnsi" w:cstheme="minorHAnsi"/>
          <w:bCs/>
        </w:rPr>
        <w:t>do contrato</w:t>
      </w:r>
      <w:r w:rsidR="00934A2E">
        <w:rPr>
          <w:rFonts w:asciiTheme="minorHAnsi" w:hAnsiTheme="minorHAnsi" w:cstheme="minorHAnsi"/>
          <w:bCs/>
        </w:rPr>
        <w:t xml:space="preserve">, assim como a restituição dos valores </w:t>
      </w:r>
      <w:r w:rsidR="002C4E36">
        <w:rPr>
          <w:rFonts w:asciiTheme="minorHAnsi" w:hAnsiTheme="minorHAnsi" w:cstheme="minorHAnsi"/>
          <w:bCs/>
        </w:rPr>
        <w:t>pagos</w:t>
      </w:r>
      <w:r w:rsidR="00934A2E">
        <w:rPr>
          <w:rFonts w:asciiTheme="minorHAnsi" w:hAnsiTheme="minorHAnsi" w:cstheme="minorHAnsi"/>
          <w:bCs/>
        </w:rPr>
        <w:t>.</w:t>
      </w:r>
    </w:p>
    <w:p w14:paraId="33C84120" w14:textId="26A19E0C" w:rsidR="00F238E9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A Requerida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B.</w:t>
      </w:r>
      <w:r>
        <w:rPr>
          <w:rFonts w:asciiTheme="minorHAnsi" w:hAnsiTheme="minorHAnsi" w:cstheme="minorHAnsi"/>
          <w:bCs/>
        </w:rPr>
        <w:t xml:space="preserve">, em contestação, referiu que </w:t>
      </w:r>
      <w:r w:rsidR="00934A2E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934A2E">
        <w:rPr>
          <w:rFonts w:asciiTheme="minorHAnsi" w:hAnsiTheme="minorHAnsi" w:cstheme="minorHAnsi"/>
          <w:bCs/>
        </w:rPr>
        <w:t>s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>
        <w:rPr>
          <w:rFonts w:asciiTheme="minorHAnsi" w:hAnsiTheme="minorHAnsi" w:cstheme="minorHAnsi"/>
          <w:bCs/>
        </w:rPr>
        <w:t xml:space="preserve"> fo</w:t>
      </w:r>
      <w:r w:rsidR="00934A2E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 informad</w:t>
      </w:r>
      <w:r w:rsidR="00934A2E">
        <w:rPr>
          <w:rFonts w:asciiTheme="minorHAnsi" w:hAnsiTheme="minorHAnsi" w:cstheme="minorHAnsi"/>
          <w:bCs/>
        </w:rPr>
        <w:t>os de todos os contornos da campanha em vigor, e que a mesma não significava que os seis meses gratuitos teriam de ser obrigatoriamente os meses subsequentes à data de inscrição, mas antes iam sendo repartidos ao longo da duração do contrato.</w:t>
      </w:r>
    </w:p>
    <w:p w14:paraId="626DCE82" w14:textId="0D2669AF" w:rsidR="00CE6D0E" w:rsidRDefault="00F238E9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Acrescentou que</w:t>
      </w:r>
      <w:r w:rsidR="00B22D6C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para se proceder ao</w:t>
      </w:r>
      <w:r w:rsidR="00CE6D0E">
        <w:rPr>
          <w:rFonts w:asciiTheme="minorHAnsi" w:hAnsiTheme="minorHAnsi" w:cstheme="minorHAnsi"/>
          <w:bCs/>
        </w:rPr>
        <w:t xml:space="preserve"> cancela</w:t>
      </w:r>
      <w:r>
        <w:rPr>
          <w:rFonts w:asciiTheme="minorHAnsi" w:hAnsiTheme="minorHAnsi" w:cstheme="minorHAnsi"/>
          <w:bCs/>
        </w:rPr>
        <w:t>mento</w:t>
      </w:r>
      <w:r w:rsidR="00CE6D0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d</w:t>
      </w:r>
      <w:r w:rsidR="00CE6D0E">
        <w:rPr>
          <w:rFonts w:asciiTheme="minorHAnsi" w:hAnsiTheme="minorHAnsi" w:cstheme="minorHAnsi"/>
          <w:bCs/>
        </w:rPr>
        <w:t>o contrato</w:t>
      </w:r>
      <w:r>
        <w:rPr>
          <w:rFonts w:asciiTheme="minorHAnsi" w:hAnsiTheme="minorHAnsi" w:cstheme="minorHAnsi"/>
          <w:bCs/>
        </w:rPr>
        <w:t xml:space="preserve">, </w:t>
      </w:r>
      <w:r w:rsidR="00CE6D0E">
        <w:rPr>
          <w:rFonts w:asciiTheme="minorHAnsi" w:hAnsiTheme="minorHAnsi" w:cstheme="minorHAnsi"/>
          <w:bCs/>
        </w:rPr>
        <w:t>est</w:t>
      </w:r>
      <w:r>
        <w:rPr>
          <w:rFonts w:asciiTheme="minorHAnsi" w:hAnsiTheme="minorHAnsi" w:cstheme="minorHAnsi"/>
          <w:bCs/>
        </w:rPr>
        <w:t>á</w:t>
      </w:r>
      <w:r w:rsidR="00CE6D0E">
        <w:rPr>
          <w:rFonts w:asciiTheme="minorHAnsi" w:hAnsiTheme="minorHAnsi" w:cstheme="minorHAnsi"/>
          <w:bCs/>
        </w:rPr>
        <w:t xml:space="preserve"> previsto</w:t>
      </w:r>
      <w:r>
        <w:rPr>
          <w:rFonts w:asciiTheme="minorHAnsi" w:hAnsiTheme="minorHAnsi" w:cstheme="minorHAnsi"/>
          <w:bCs/>
        </w:rPr>
        <w:t xml:space="preserve"> nas condições contratuais</w:t>
      </w:r>
      <w:r w:rsidR="00CE6D0E">
        <w:rPr>
          <w:rFonts w:asciiTheme="minorHAnsi" w:hAnsiTheme="minorHAnsi" w:cstheme="minorHAnsi"/>
          <w:bCs/>
        </w:rPr>
        <w:t xml:space="preserve"> que tal comunicação deve ser realizada por escrito e com antecedência de 10 dias úteis. </w:t>
      </w:r>
      <w:r w:rsidR="00B22D6C">
        <w:rPr>
          <w:rFonts w:asciiTheme="minorHAnsi" w:hAnsiTheme="minorHAnsi" w:cstheme="minorHAnsi"/>
          <w:bCs/>
        </w:rPr>
        <w:t>E</w:t>
      </w:r>
      <w:r w:rsidR="00CE6D0E">
        <w:rPr>
          <w:rFonts w:asciiTheme="minorHAnsi" w:hAnsiTheme="minorHAnsi" w:cstheme="minorHAnsi"/>
        </w:rPr>
        <w:t>, ainda assim, para o cancelamento do contrato se efetivar,</w:t>
      </w:r>
      <w:r w:rsidR="00CE6D0E" w:rsidRPr="00E70E07">
        <w:rPr>
          <w:rFonts w:asciiTheme="minorHAnsi" w:hAnsiTheme="minorHAnsi" w:cstheme="minorHAnsi"/>
        </w:rPr>
        <w:t xml:space="preserve"> dever</w:t>
      </w:r>
      <w:r>
        <w:rPr>
          <w:rFonts w:asciiTheme="minorHAnsi" w:hAnsiTheme="minorHAnsi" w:cstheme="minorHAnsi"/>
        </w:rPr>
        <w:t>ão</w:t>
      </w:r>
      <w:r w:rsidR="00CE6D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os</w:t>
      </w:r>
      <w:r w:rsidR="00CE6D0E">
        <w:rPr>
          <w:rFonts w:asciiTheme="minorHAnsi" w:hAnsiTheme="minorHAnsi" w:cstheme="minorHAnsi"/>
        </w:rPr>
        <w:t xml:space="preserve"> Requerente</w:t>
      </w:r>
      <w:r>
        <w:rPr>
          <w:rFonts w:asciiTheme="minorHAnsi" w:hAnsiTheme="minorHAnsi" w:cstheme="minorHAnsi"/>
        </w:rPr>
        <w:t>s</w:t>
      </w:r>
      <w:r w:rsidR="008A0259">
        <w:rPr>
          <w:rFonts w:asciiTheme="minorHAnsi" w:hAnsiTheme="minorHAnsi" w:cstheme="minorHAnsi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</w:rPr>
        <w:t>A.</w:t>
      </w:r>
      <w:r w:rsidR="00CE6D0E">
        <w:rPr>
          <w:rFonts w:asciiTheme="minorHAnsi" w:hAnsiTheme="minorHAnsi" w:cstheme="minorHAnsi"/>
        </w:rPr>
        <w:t xml:space="preserve"> </w:t>
      </w:r>
      <w:r w:rsidR="00CE6D0E" w:rsidRPr="00E70E07">
        <w:rPr>
          <w:rFonts w:asciiTheme="minorHAnsi" w:hAnsiTheme="minorHAnsi" w:cstheme="minorHAnsi"/>
        </w:rPr>
        <w:t xml:space="preserve">liquidar o valor de € 50,00 (cinquenta euros), porquanto corresponde ao valor da cláusula penal </w:t>
      </w:r>
      <w:r w:rsidR="00CE6D0E">
        <w:rPr>
          <w:rFonts w:asciiTheme="minorHAnsi" w:hAnsiTheme="minorHAnsi" w:cstheme="minorHAnsi"/>
        </w:rPr>
        <w:t xml:space="preserve">prevista no ponto </w:t>
      </w:r>
      <w:r w:rsidR="00CE6D0E" w:rsidRPr="00E70E07">
        <w:rPr>
          <w:rFonts w:asciiTheme="minorHAnsi" w:hAnsiTheme="minorHAnsi" w:cstheme="minorHAnsi"/>
        </w:rPr>
        <w:t xml:space="preserve">2.3 </w:t>
      </w:r>
      <w:r w:rsidR="00CE6D0E">
        <w:rPr>
          <w:rFonts w:asciiTheme="minorHAnsi" w:hAnsiTheme="minorHAnsi" w:cstheme="minorHAnsi"/>
        </w:rPr>
        <w:t>das condições gerais de adesão.</w:t>
      </w:r>
    </w:p>
    <w:p w14:paraId="29984CDC" w14:textId="77777777" w:rsidR="00CE6D0E" w:rsidRPr="004E3E5E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Cs/>
          <w:sz w:val="8"/>
          <w:szCs w:val="8"/>
        </w:rPr>
      </w:pPr>
    </w:p>
    <w:p w14:paraId="52C96285" w14:textId="77777777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Pr="00A569BA">
        <w:rPr>
          <w:rFonts w:asciiTheme="minorHAnsi" w:hAnsiTheme="minorHAnsi" w:cstheme="minorHAnsi"/>
          <w:b/>
        </w:rPr>
        <w:t>. OBJETO DO LITÍGIO</w:t>
      </w:r>
    </w:p>
    <w:p w14:paraId="223FA662" w14:textId="2D6F25DD" w:rsidR="00CE6D0E" w:rsidRDefault="00CE6D0E" w:rsidP="00934A2E">
      <w:pPr>
        <w:spacing w:after="0" w:line="360" w:lineRule="auto"/>
        <w:ind w:left="142" w:right="141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>O objeto do presente litígio visa apurar, nos termos da lei vigente</w:t>
      </w:r>
      <w:r w:rsidR="00934A2E">
        <w:rPr>
          <w:rFonts w:asciiTheme="minorHAnsi" w:hAnsiTheme="minorHAnsi" w:cstheme="minorHAnsi"/>
        </w:rPr>
        <w:t>, s</w:t>
      </w:r>
      <w:r>
        <w:rPr>
          <w:rFonts w:asciiTheme="minorHAnsi" w:hAnsiTheme="minorHAnsi" w:cstheme="minorHAnsi"/>
        </w:rPr>
        <w:t xml:space="preserve">e </w:t>
      </w:r>
      <w:r w:rsidR="00934A2E">
        <w:rPr>
          <w:rFonts w:asciiTheme="minorHAnsi" w:hAnsiTheme="minorHAnsi" w:cstheme="minorHAnsi"/>
        </w:rPr>
        <w:t>deve o presente contrato ser declarado nulo</w:t>
      </w:r>
      <w:r>
        <w:rPr>
          <w:rFonts w:asciiTheme="minorHAnsi" w:hAnsiTheme="minorHAnsi" w:cstheme="minorHAnsi"/>
        </w:rPr>
        <w:t>, apreciando através de uma ação de simples apreciação negativa</w:t>
      </w:r>
      <w:r w:rsidR="00B22D6C">
        <w:rPr>
          <w:rFonts w:asciiTheme="minorHAnsi" w:hAnsiTheme="minorHAnsi" w:cstheme="minorHAnsi"/>
        </w:rPr>
        <w:t xml:space="preserve"> (nos termos do artigo 10.º, n.º 3, al. a), do CPC)</w:t>
      </w:r>
      <w:r>
        <w:rPr>
          <w:rFonts w:asciiTheme="minorHAnsi" w:hAnsiTheme="minorHAnsi" w:cstheme="minorHAnsi"/>
        </w:rPr>
        <w:t xml:space="preserve">, pretendendo </w:t>
      </w:r>
      <w:r w:rsidR="00B22D6C">
        <w:rPr>
          <w:rFonts w:asciiTheme="minorHAnsi" w:hAnsiTheme="minorHAnsi" w:cstheme="minorHAnsi"/>
        </w:rPr>
        <w:t xml:space="preserve">ainda </w:t>
      </w:r>
      <w:r w:rsidR="00934A2E">
        <w:rPr>
          <w:rFonts w:asciiTheme="minorHAnsi" w:hAnsiTheme="minorHAnsi" w:cstheme="minorHAnsi"/>
        </w:rPr>
        <w:t>os</w:t>
      </w:r>
      <w:r>
        <w:rPr>
          <w:rFonts w:asciiTheme="minorHAnsi" w:hAnsiTheme="minorHAnsi" w:cstheme="minorHAnsi"/>
        </w:rPr>
        <w:t xml:space="preserve"> Requerente</w:t>
      </w:r>
      <w:r w:rsidR="00B22D6C">
        <w:rPr>
          <w:rFonts w:asciiTheme="minorHAnsi" w:hAnsiTheme="minorHAnsi" w:cstheme="minorHAnsi"/>
        </w:rPr>
        <w:t>s</w:t>
      </w:r>
      <w:r w:rsidR="008A0259">
        <w:rPr>
          <w:rFonts w:asciiTheme="minorHAnsi" w:hAnsiTheme="minorHAnsi" w:cstheme="minorHAnsi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</w:rPr>
        <w:t>A.</w:t>
      </w:r>
      <w:r>
        <w:rPr>
          <w:rFonts w:asciiTheme="minorHAnsi" w:hAnsiTheme="minorHAnsi" w:cstheme="minorHAnsi"/>
        </w:rPr>
        <w:t xml:space="preserve"> que </w:t>
      </w:r>
      <w:r w:rsidR="00934A2E">
        <w:rPr>
          <w:rFonts w:asciiTheme="minorHAnsi" w:hAnsiTheme="minorHAnsi" w:cstheme="minorHAnsi"/>
        </w:rPr>
        <w:t>lhes seja</w:t>
      </w:r>
      <w:r w:rsidR="00B22D6C">
        <w:rPr>
          <w:rFonts w:asciiTheme="minorHAnsi" w:hAnsiTheme="minorHAnsi" w:cstheme="minorHAnsi"/>
        </w:rPr>
        <w:t>m</w:t>
      </w:r>
      <w:r w:rsidR="00934A2E">
        <w:rPr>
          <w:rFonts w:asciiTheme="minorHAnsi" w:hAnsiTheme="minorHAnsi" w:cstheme="minorHAnsi"/>
        </w:rPr>
        <w:t xml:space="preserve"> devolvidos todos os montantes pagos</w:t>
      </w:r>
      <w:r>
        <w:rPr>
          <w:rFonts w:asciiTheme="minorHAnsi" w:hAnsiTheme="minorHAnsi" w:cstheme="minorHAnsi"/>
        </w:rPr>
        <w:t>, alegando para o efeito que 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cláusula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</w:t>
      </w:r>
      <w:r w:rsidR="00934A2E">
        <w:rPr>
          <w:rFonts w:asciiTheme="minorHAnsi" w:hAnsiTheme="minorHAnsi" w:cstheme="minorHAnsi"/>
        </w:rPr>
        <w:t xml:space="preserve">que compõem o contrato </w:t>
      </w:r>
      <w:r>
        <w:rPr>
          <w:rFonts w:asciiTheme="minorHAnsi" w:hAnsiTheme="minorHAnsi" w:cstheme="minorHAnsi"/>
        </w:rPr>
        <w:t>não lhe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foi comunicada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, tão pouco esclarecida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.</w:t>
      </w:r>
    </w:p>
    <w:p w14:paraId="7EDEB9FE" w14:textId="77777777" w:rsidR="00CE6D0E" w:rsidRPr="004E3E5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sz w:val="8"/>
          <w:szCs w:val="8"/>
        </w:rPr>
      </w:pPr>
    </w:p>
    <w:p w14:paraId="41922E8C" w14:textId="77777777" w:rsidR="00CE6D0E" w:rsidRPr="00F753F9" w:rsidRDefault="00CE6D0E" w:rsidP="003D2CDC">
      <w:pPr>
        <w:spacing w:after="0" w:line="360" w:lineRule="auto"/>
        <w:ind w:right="141" w:firstLine="142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4. SANEADOR</w:t>
      </w:r>
    </w:p>
    <w:p w14:paraId="201092A5" w14:textId="77777777" w:rsidR="00CE6D0E" w:rsidRPr="00B77AB5" w:rsidRDefault="00CE6D0E" w:rsidP="00C822DC">
      <w:pPr>
        <w:pStyle w:val="PargrafodaLista"/>
        <w:numPr>
          <w:ilvl w:val="0"/>
          <w:numId w:val="2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As Partes têm personalidade e capacidade judiciárias e são legítimas.</w:t>
      </w:r>
    </w:p>
    <w:p w14:paraId="36D678FE" w14:textId="1E2DBCDB" w:rsidR="00CE6D0E" w:rsidRPr="00B77AB5" w:rsidRDefault="00CE6D0E" w:rsidP="00C822DC">
      <w:pPr>
        <w:pStyle w:val="PargrafodaLista"/>
        <w:numPr>
          <w:ilvl w:val="0"/>
          <w:numId w:val="2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A Requerida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Pr="00B77AB5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ão</w:t>
      </w:r>
      <w:r w:rsidRPr="00B77AB5">
        <w:rPr>
          <w:rFonts w:asciiTheme="minorHAnsi" w:hAnsiTheme="minorHAnsi" w:cstheme="minorHAnsi"/>
          <w:sz w:val="22"/>
          <w:szCs w:val="22"/>
        </w:rPr>
        <w:t xml:space="preserve"> compareceu</w:t>
      </w:r>
      <w:r w:rsidR="00F238E9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nem se fez representar</w:t>
      </w:r>
      <w:r w:rsidR="00F238E9">
        <w:rPr>
          <w:rFonts w:asciiTheme="minorHAnsi" w:hAnsiTheme="minorHAnsi" w:cstheme="minorHAnsi"/>
          <w:sz w:val="22"/>
          <w:szCs w:val="22"/>
        </w:rPr>
        <w:t>,</w:t>
      </w:r>
      <w:r w:rsidRPr="00B77AB5">
        <w:rPr>
          <w:rFonts w:asciiTheme="minorHAnsi" w:hAnsiTheme="minorHAnsi" w:cstheme="minorHAnsi"/>
          <w:sz w:val="22"/>
          <w:szCs w:val="22"/>
        </w:rPr>
        <w:t xml:space="preserve"> na data da Audiência de Julgamento, </w:t>
      </w:r>
      <w:r>
        <w:rPr>
          <w:rFonts w:asciiTheme="minorHAnsi" w:hAnsiTheme="minorHAnsi" w:cstheme="minorHAnsi"/>
          <w:sz w:val="22"/>
          <w:szCs w:val="22"/>
        </w:rPr>
        <w:t>tendo o Tribunal prosseguido o processo nos termos legais:</w:t>
      </w:r>
    </w:p>
    <w:p w14:paraId="5CEC72D3" w14:textId="0222BF91" w:rsidR="00CE6D0E" w:rsidRPr="00CA7D03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</w:rPr>
      </w:pPr>
      <w:r w:rsidRPr="00CA7D03">
        <w:rPr>
          <w:rFonts w:asciiTheme="minorHAnsi" w:hAnsiTheme="minorHAnsi" w:cstheme="minorHAnsi"/>
        </w:rPr>
        <w:t>Lei n.º 63/2011, de 14 de dezembro (LAV)</w:t>
      </w:r>
      <w:r w:rsidR="000C2655">
        <w:rPr>
          <w:rFonts w:asciiTheme="minorHAnsi" w:hAnsiTheme="minorHAnsi" w:cstheme="minorHAnsi"/>
        </w:rPr>
        <w:t>,</w:t>
      </w:r>
      <w:r w:rsidR="000C2655" w:rsidRPr="000C2655">
        <w:rPr>
          <w:rFonts w:asciiTheme="minorHAnsi" w:hAnsiTheme="minorHAnsi" w:cstheme="minorHAnsi"/>
        </w:rPr>
        <w:t xml:space="preserve"> </w:t>
      </w:r>
      <w:proofErr w:type="spellStart"/>
      <w:r w:rsidR="000C2655" w:rsidRPr="00CA7D03">
        <w:rPr>
          <w:rFonts w:asciiTheme="minorHAnsi" w:hAnsiTheme="minorHAnsi" w:cstheme="minorHAnsi"/>
        </w:rPr>
        <w:t>art</w:t>
      </w:r>
      <w:proofErr w:type="spellEnd"/>
      <w:r w:rsidR="000C2655" w:rsidRPr="00CA7D03">
        <w:rPr>
          <w:rFonts w:asciiTheme="minorHAnsi" w:hAnsiTheme="minorHAnsi" w:cstheme="minorHAnsi"/>
        </w:rPr>
        <w:t>. 35.º</w:t>
      </w:r>
      <w:r w:rsidR="000C2655">
        <w:rPr>
          <w:rFonts w:asciiTheme="minorHAnsi" w:hAnsiTheme="minorHAnsi" w:cstheme="minorHAnsi"/>
        </w:rPr>
        <w:t>,</w:t>
      </w:r>
      <w:r w:rsidRPr="00CA7D0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n.</w:t>
      </w:r>
      <w:r w:rsidR="000C2655">
        <w:rPr>
          <w:rFonts w:asciiTheme="minorHAnsi" w:hAnsiTheme="minorHAnsi" w:cstheme="minorHAnsi"/>
        </w:rPr>
        <w:t>º</w:t>
      </w:r>
      <w:r>
        <w:rPr>
          <w:rFonts w:asciiTheme="minorHAnsi" w:hAnsiTheme="minorHAnsi" w:cstheme="minorHAnsi"/>
        </w:rPr>
        <w:t xml:space="preserve"> </w:t>
      </w:r>
      <w:r w:rsidRPr="00CA7D03">
        <w:rPr>
          <w:rFonts w:asciiTheme="minorHAnsi" w:hAnsiTheme="minorHAnsi" w:cstheme="minorHAnsi"/>
        </w:rPr>
        <w:t>3</w:t>
      </w:r>
      <w:r w:rsidR="000C2655">
        <w:rPr>
          <w:rFonts w:asciiTheme="minorHAnsi" w:hAnsiTheme="minorHAnsi" w:cstheme="minorHAnsi"/>
        </w:rPr>
        <w:t>:</w:t>
      </w:r>
      <w:r w:rsidRPr="00CA7D03">
        <w:rPr>
          <w:rFonts w:asciiTheme="minorHAnsi" w:hAnsiTheme="minorHAnsi" w:cstheme="minorHAnsi"/>
        </w:rPr>
        <w:t xml:space="preserve"> – </w:t>
      </w:r>
      <w:r w:rsidRPr="00CA7D03">
        <w:rPr>
          <w:rFonts w:asciiTheme="minorHAnsi" w:hAnsiTheme="minorHAnsi" w:cstheme="minorHAnsi"/>
          <w:i/>
          <w:iCs/>
        </w:rPr>
        <w:t>“Se uma das partes deixar de comparecer a uma audiência ou de produzir prova documental no prazo fixado, o tribunal arbitral pode prosseguir o processo e proferir sentença com base na prova apresentada.”</w:t>
      </w:r>
    </w:p>
    <w:p w14:paraId="75FDFE96" w14:textId="77777777" w:rsidR="00CE6D0E" w:rsidRPr="00B77AB5" w:rsidRDefault="00CE6D0E" w:rsidP="00C822DC">
      <w:pPr>
        <w:pStyle w:val="PargrafodaLista"/>
        <w:numPr>
          <w:ilvl w:val="0"/>
          <w:numId w:val="2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Não há nulidades, exceções ou outras questões de que cumpra oficiosamente conhecer.</w:t>
      </w:r>
    </w:p>
    <w:p w14:paraId="2C1CBCF3" w14:textId="1B073E5B" w:rsidR="00CE6D0E" w:rsidRDefault="00CE6D0E" w:rsidP="00C822DC">
      <w:pPr>
        <w:pStyle w:val="PargrafodaLista"/>
        <w:numPr>
          <w:ilvl w:val="0"/>
          <w:numId w:val="2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Fix</w:t>
      </w:r>
      <w:r>
        <w:rPr>
          <w:rFonts w:asciiTheme="minorHAnsi" w:hAnsiTheme="minorHAnsi" w:cstheme="minorHAnsi"/>
          <w:sz w:val="22"/>
          <w:szCs w:val="22"/>
        </w:rPr>
        <w:t>a-se</w:t>
      </w:r>
      <w:r w:rsidRPr="00B77AB5">
        <w:rPr>
          <w:rFonts w:asciiTheme="minorHAnsi" w:hAnsiTheme="minorHAnsi" w:cstheme="minorHAnsi"/>
          <w:sz w:val="22"/>
          <w:szCs w:val="22"/>
        </w:rPr>
        <w:t xml:space="preserve"> o valor da ação em € </w:t>
      </w:r>
      <w:r w:rsidR="000C2655">
        <w:rPr>
          <w:rFonts w:asciiTheme="minorHAnsi" w:hAnsiTheme="minorHAnsi" w:cstheme="minorHAnsi"/>
          <w:sz w:val="22"/>
          <w:szCs w:val="22"/>
        </w:rPr>
        <w:t>100</w:t>
      </w:r>
      <w:r>
        <w:rPr>
          <w:rFonts w:asciiTheme="minorHAnsi" w:hAnsiTheme="minorHAnsi" w:cstheme="minorHAnsi"/>
          <w:sz w:val="22"/>
          <w:szCs w:val="22"/>
        </w:rPr>
        <w:t>,</w:t>
      </w:r>
      <w:r w:rsidR="000C2655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0</w:t>
      </w:r>
      <w:r w:rsidRPr="00B77AB5">
        <w:rPr>
          <w:rFonts w:asciiTheme="minorHAnsi" w:hAnsiTheme="minorHAnsi" w:cstheme="minorHAnsi"/>
          <w:sz w:val="22"/>
          <w:szCs w:val="22"/>
        </w:rPr>
        <w:t xml:space="preserve"> (</w:t>
      </w:r>
      <w:r w:rsidR="000C2655">
        <w:rPr>
          <w:rFonts w:asciiTheme="minorHAnsi" w:hAnsiTheme="minorHAnsi" w:cstheme="minorHAnsi"/>
          <w:sz w:val="22"/>
          <w:szCs w:val="22"/>
        </w:rPr>
        <w:t xml:space="preserve">cem </w:t>
      </w:r>
      <w:r w:rsidRPr="00B77AB5">
        <w:rPr>
          <w:rFonts w:asciiTheme="minorHAnsi" w:hAnsiTheme="minorHAnsi" w:cstheme="minorHAnsi"/>
          <w:sz w:val="22"/>
          <w:szCs w:val="22"/>
        </w:rPr>
        <w:t>euros</w:t>
      </w:r>
      <w:r>
        <w:rPr>
          <w:rFonts w:asciiTheme="minorHAnsi" w:hAnsiTheme="minorHAnsi" w:cstheme="minorHAnsi"/>
          <w:sz w:val="22"/>
          <w:szCs w:val="22"/>
        </w:rPr>
        <w:t xml:space="preserve"> e </w:t>
      </w:r>
      <w:r w:rsidR="000C2655">
        <w:rPr>
          <w:rFonts w:asciiTheme="minorHAnsi" w:hAnsiTheme="minorHAnsi" w:cstheme="minorHAnsi"/>
          <w:sz w:val="22"/>
          <w:szCs w:val="22"/>
        </w:rPr>
        <w:t xml:space="preserve">vinte </w:t>
      </w:r>
      <w:r>
        <w:rPr>
          <w:rFonts w:asciiTheme="minorHAnsi" w:hAnsiTheme="minorHAnsi" w:cstheme="minorHAnsi"/>
          <w:sz w:val="22"/>
          <w:szCs w:val="22"/>
        </w:rPr>
        <w:t>cêntimos</w:t>
      </w:r>
      <w:r w:rsidRPr="00B77AB5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, nos termos do artigo </w:t>
      </w:r>
      <w:r w:rsidR="000C2655">
        <w:rPr>
          <w:rFonts w:asciiTheme="minorHAnsi" w:hAnsiTheme="minorHAnsi" w:cstheme="minorHAnsi"/>
          <w:sz w:val="22"/>
          <w:szCs w:val="22"/>
        </w:rPr>
        <w:t>297</w:t>
      </w:r>
      <w:r>
        <w:rPr>
          <w:rFonts w:asciiTheme="minorHAnsi" w:hAnsiTheme="minorHAnsi" w:cstheme="minorHAnsi"/>
          <w:sz w:val="22"/>
          <w:szCs w:val="22"/>
        </w:rPr>
        <w:t>.º</w:t>
      </w:r>
      <w:r w:rsidR="000C265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do C</w:t>
      </w:r>
      <w:r w:rsidR="000C2655">
        <w:rPr>
          <w:rFonts w:asciiTheme="minorHAnsi" w:hAnsiTheme="minorHAnsi" w:cstheme="minorHAnsi"/>
          <w:sz w:val="22"/>
          <w:szCs w:val="22"/>
        </w:rPr>
        <w:t xml:space="preserve">ódigo de </w:t>
      </w:r>
      <w:r>
        <w:rPr>
          <w:rFonts w:asciiTheme="minorHAnsi" w:hAnsiTheme="minorHAnsi" w:cstheme="minorHAnsi"/>
          <w:sz w:val="22"/>
          <w:szCs w:val="22"/>
        </w:rPr>
        <w:t>P</w:t>
      </w:r>
      <w:r w:rsidR="000C2655">
        <w:rPr>
          <w:rFonts w:asciiTheme="minorHAnsi" w:hAnsiTheme="minorHAnsi" w:cstheme="minorHAnsi"/>
          <w:sz w:val="22"/>
          <w:szCs w:val="22"/>
        </w:rPr>
        <w:t xml:space="preserve">rocesso </w:t>
      </w:r>
      <w:r>
        <w:rPr>
          <w:rFonts w:asciiTheme="minorHAnsi" w:hAnsiTheme="minorHAnsi" w:cstheme="minorHAnsi"/>
          <w:sz w:val="22"/>
          <w:szCs w:val="22"/>
        </w:rPr>
        <w:t>C</w:t>
      </w:r>
      <w:r w:rsidR="000C2655">
        <w:rPr>
          <w:rFonts w:asciiTheme="minorHAnsi" w:hAnsiTheme="minorHAnsi" w:cstheme="minorHAnsi"/>
          <w:sz w:val="22"/>
          <w:szCs w:val="22"/>
        </w:rPr>
        <w:t>ivil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E5AD6">
        <w:rPr>
          <w:rFonts w:asciiTheme="minorHAnsi" w:hAnsiTheme="minorHAnsi" w:cstheme="minorHAnsi"/>
          <w:i/>
          <w:iCs/>
          <w:sz w:val="22"/>
          <w:szCs w:val="22"/>
        </w:rPr>
        <w:t>ex</w:t>
      </w:r>
      <w:proofErr w:type="spellEnd"/>
      <w:r w:rsidRPr="00CE5AD6">
        <w:rPr>
          <w:rFonts w:asciiTheme="minorHAnsi" w:hAnsiTheme="minorHAnsi" w:cstheme="minorHAnsi"/>
          <w:i/>
          <w:iCs/>
          <w:sz w:val="22"/>
          <w:szCs w:val="22"/>
        </w:rPr>
        <w:t xml:space="preserve"> vi</w:t>
      </w:r>
      <w:r w:rsidR="000C2655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>
        <w:rPr>
          <w:rFonts w:asciiTheme="minorHAnsi" w:hAnsiTheme="minorHAnsi" w:cstheme="minorHAnsi"/>
          <w:sz w:val="22"/>
          <w:szCs w:val="22"/>
        </w:rPr>
        <w:t>art</w:t>
      </w:r>
      <w:proofErr w:type="spellEnd"/>
      <w:r>
        <w:rPr>
          <w:rFonts w:asciiTheme="minorHAnsi" w:hAnsiTheme="minorHAnsi" w:cstheme="minorHAnsi"/>
          <w:sz w:val="22"/>
          <w:szCs w:val="22"/>
        </w:rPr>
        <w:t>. 19.º</w:t>
      </w:r>
      <w:r w:rsidR="000C265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n.</w:t>
      </w:r>
      <w:r w:rsidR="000C2655">
        <w:rPr>
          <w:rFonts w:asciiTheme="minorHAnsi" w:hAnsiTheme="minorHAnsi" w:cstheme="minorHAnsi"/>
          <w:sz w:val="22"/>
          <w:szCs w:val="22"/>
        </w:rPr>
        <w:t>º</w:t>
      </w:r>
      <w:r>
        <w:rPr>
          <w:rFonts w:asciiTheme="minorHAnsi" w:hAnsiTheme="minorHAnsi" w:cstheme="minorHAnsi"/>
          <w:sz w:val="22"/>
          <w:szCs w:val="22"/>
        </w:rPr>
        <w:t xml:space="preserve"> 3</w:t>
      </w:r>
      <w:r w:rsidR="000C265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do Regulamento do </w:t>
      </w:r>
      <w:r w:rsidR="000C2655">
        <w:rPr>
          <w:rFonts w:asciiTheme="minorHAnsi" w:hAnsiTheme="minorHAnsi" w:cstheme="minorHAnsi"/>
          <w:sz w:val="22"/>
          <w:szCs w:val="22"/>
        </w:rPr>
        <w:t>CNIACC</w:t>
      </w:r>
      <w:r>
        <w:rPr>
          <w:rFonts w:asciiTheme="minorHAnsi" w:hAnsiTheme="minorHAnsi" w:cstheme="minorHAnsi"/>
          <w:sz w:val="22"/>
          <w:szCs w:val="22"/>
        </w:rPr>
        <w:t xml:space="preserve"> - Tribunal d</w:t>
      </w:r>
      <w:r w:rsidR="000C2655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Consumo</w:t>
      </w:r>
      <w:r w:rsidRPr="00B77AB5">
        <w:rPr>
          <w:rFonts w:asciiTheme="minorHAnsi" w:hAnsiTheme="minorHAnsi" w:cstheme="minorHAnsi"/>
          <w:sz w:val="22"/>
          <w:szCs w:val="22"/>
        </w:rPr>
        <w:t>.</w:t>
      </w:r>
    </w:p>
    <w:p w14:paraId="658984E0" w14:textId="77777777" w:rsidR="00CE6D0E" w:rsidRPr="003D2CDC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67BB73F8" w14:textId="77777777" w:rsidR="00CE6D0E" w:rsidRPr="00847D31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47D31">
        <w:rPr>
          <w:rFonts w:asciiTheme="minorHAnsi" w:hAnsiTheme="minorHAnsi" w:cstheme="minorHAnsi"/>
          <w:b/>
          <w:sz w:val="22"/>
          <w:szCs w:val="22"/>
        </w:rPr>
        <w:t>5. FUNDAMENTAÇÃO DE FACTO</w:t>
      </w:r>
    </w:p>
    <w:p w14:paraId="1D5CCED5" w14:textId="77777777" w:rsidR="00CE6D0E" w:rsidRPr="00A569BA" w:rsidRDefault="00CE6D0E" w:rsidP="00E75F01">
      <w:pPr>
        <w:spacing w:after="0" w:line="360" w:lineRule="auto"/>
        <w:ind w:left="142" w:right="141" w:firstLine="708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t>5.1. Factos Provados</w:t>
      </w:r>
    </w:p>
    <w:p w14:paraId="0C777DC6" w14:textId="08463571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 xml:space="preserve">Da discussão da causa, com interesse para a demanda, </w:t>
      </w:r>
      <w:r w:rsidR="000C2655" w:rsidRPr="00A569BA">
        <w:rPr>
          <w:rFonts w:asciiTheme="minorHAnsi" w:hAnsiTheme="minorHAnsi" w:cstheme="minorHAnsi"/>
        </w:rPr>
        <w:t xml:space="preserve">resultaram provados </w:t>
      </w:r>
      <w:r w:rsidRPr="00A569BA">
        <w:rPr>
          <w:rFonts w:asciiTheme="minorHAnsi" w:hAnsiTheme="minorHAnsi" w:cstheme="minorHAnsi"/>
        </w:rPr>
        <w:t>os seguintes factos:</w:t>
      </w:r>
    </w:p>
    <w:p w14:paraId="5F20D7D7" w14:textId="03E0E233" w:rsidR="00CE6D0E" w:rsidRPr="000013B4" w:rsidRDefault="00CE6D0E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A569BA">
        <w:rPr>
          <w:rFonts w:asciiTheme="minorHAnsi" w:hAnsiTheme="minorHAnsi" w:cstheme="minorHAnsi"/>
          <w:sz w:val="22"/>
          <w:szCs w:val="22"/>
        </w:rPr>
        <w:t>A 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Pr="00A569BA">
        <w:rPr>
          <w:rFonts w:asciiTheme="minorHAnsi" w:hAnsiTheme="minorHAnsi" w:cstheme="minorHAnsi"/>
          <w:sz w:val="22"/>
          <w:szCs w:val="22"/>
        </w:rPr>
        <w:t xml:space="preserve"> é uma sociedade comercial, que </w:t>
      </w:r>
      <w:r w:rsidRPr="00D7727E">
        <w:rPr>
          <w:rFonts w:asciiTheme="minorHAnsi" w:hAnsiTheme="minorHAnsi" w:cstheme="minorHAnsi"/>
          <w:sz w:val="22"/>
          <w:szCs w:val="22"/>
        </w:rPr>
        <w:t>tem por objeto</w:t>
      </w:r>
      <w:r>
        <w:rPr>
          <w:rFonts w:asciiTheme="minorHAnsi" w:hAnsiTheme="minorHAnsi" w:cstheme="minorHAnsi"/>
          <w:sz w:val="22"/>
          <w:szCs w:val="22"/>
        </w:rPr>
        <w:t xml:space="preserve"> a g</w:t>
      </w:r>
      <w:r w:rsidRPr="00950CB1">
        <w:rPr>
          <w:rFonts w:asciiTheme="minorHAnsi" w:hAnsiTheme="minorHAnsi" w:cstheme="minorHAnsi"/>
          <w:sz w:val="22"/>
          <w:szCs w:val="22"/>
        </w:rPr>
        <w:t>estão de instalações desportivas, ensino desportivo e recreativo, centro de nutrição, atividade de formação profissional</w:t>
      </w:r>
      <w:r>
        <w:rPr>
          <w:rFonts w:asciiTheme="minorHAnsi" w:hAnsiTheme="minorHAnsi" w:cstheme="minorHAnsi"/>
          <w:sz w:val="22"/>
          <w:szCs w:val="22"/>
        </w:rPr>
        <w:t xml:space="preserve"> e tem a sua sede</w:t>
      </w:r>
      <w:r w:rsidR="00CE3232">
        <w:rPr>
          <w:rFonts w:asciiTheme="minorHAnsi" w:hAnsiTheme="minorHAnsi" w:cstheme="minorHAnsi"/>
          <w:sz w:val="22"/>
          <w:szCs w:val="22"/>
        </w:rPr>
        <w:t xml:space="preserve"> em Y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A0534D1" w14:textId="39A858F4" w:rsidR="00CE6D0E" w:rsidRDefault="003E4965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</w:t>
      </w:r>
      <w:r w:rsidR="00CE6D0E" w:rsidRPr="00A569BA">
        <w:rPr>
          <w:rFonts w:asciiTheme="minorHAnsi" w:hAnsiTheme="minorHAnsi" w:cstheme="minorHAnsi"/>
          <w:sz w:val="22"/>
          <w:szCs w:val="22"/>
        </w:rPr>
        <w:t xml:space="preserve"> Requerente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6D0E" w:rsidRPr="00A569BA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CE6D0E">
        <w:rPr>
          <w:rFonts w:asciiTheme="minorHAnsi" w:hAnsiTheme="minorHAnsi" w:cstheme="minorHAnsi"/>
          <w:sz w:val="22"/>
          <w:szCs w:val="22"/>
        </w:rPr>
        <w:t>contrat</w:t>
      </w:r>
      <w:r>
        <w:rPr>
          <w:rFonts w:asciiTheme="minorHAnsi" w:hAnsiTheme="minorHAnsi" w:cstheme="minorHAnsi"/>
          <w:sz w:val="22"/>
          <w:szCs w:val="22"/>
        </w:rPr>
        <w:t>aram</w:t>
      </w:r>
      <w:r w:rsidR="00CE6D0E">
        <w:rPr>
          <w:rFonts w:asciiTheme="minorHAnsi" w:hAnsiTheme="minorHAnsi" w:cstheme="minorHAnsi"/>
          <w:sz w:val="22"/>
          <w:szCs w:val="22"/>
        </w:rPr>
        <w:t xml:space="preserve"> à 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="00CE6D0E">
        <w:rPr>
          <w:rFonts w:asciiTheme="minorHAnsi" w:hAnsiTheme="minorHAnsi" w:cstheme="minorHAnsi"/>
          <w:sz w:val="22"/>
          <w:szCs w:val="22"/>
        </w:rPr>
        <w:t xml:space="preserve"> </w:t>
      </w:r>
      <w:r w:rsidR="00CE6D0E" w:rsidRPr="000D1B32">
        <w:rPr>
          <w:rFonts w:asciiTheme="minorHAnsi" w:hAnsiTheme="minorHAnsi" w:cstheme="minorHAnsi"/>
          <w:sz w:val="22"/>
          <w:szCs w:val="22"/>
        </w:rPr>
        <w:t>o serviço de acesso e utilização de um espaço de ginásio e respetivos equipamentos e materiais de treino</w:t>
      </w:r>
      <w:r w:rsidR="00CE6D0E">
        <w:rPr>
          <w:rFonts w:asciiTheme="minorHAnsi" w:hAnsiTheme="minorHAnsi" w:cstheme="minorHAnsi"/>
          <w:sz w:val="22"/>
          <w:szCs w:val="22"/>
        </w:rPr>
        <w:t>.</w:t>
      </w:r>
    </w:p>
    <w:p w14:paraId="04C7E403" w14:textId="1F531857" w:rsidR="00CE6D0E" w:rsidRPr="00950CB1" w:rsidRDefault="00CE6D0E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Pr="00950CB1">
        <w:rPr>
          <w:rFonts w:asciiTheme="minorHAnsi" w:hAnsiTheme="minorHAnsi" w:cstheme="minorHAnsi"/>
          <w:sz w:val="22"/>
          <w:szCs w:val="22"/>
        </w:rPr>
        <w:t xml:space="preserve"> explora um ginásio com a denominação comercial de </w:t>
      </w:r>
      <w:r w:rsidRPr="00950CB1">
        <w:rPr>
          <w:rFonts w:asciiTheme="minorHAnsi" w:hAnsiTheme="minorHAnsi" w:cstheme="minorHAnsi"/>
          <w:i/>
          <w:iCs/>
          <w:sz w:val="22"/>
          <w:szCs w:val="22"/>
        </w:rPr>
        <w:t>“</w:t>
      </w:r>
      <w:proofErr w:type="gramStart"/>
      <w:r w:rsidR="00CE3232">
        <w:rPr>
          <w:rFonts w:asciiTheme="minorHAnsi" w:hAnsiTheme="minorHAnsi" w:cstheme="minorHAnsi"/>
          <w:i/>
          <w:iCs/>
          <w:sz w:val="22"/>
          <w:szCs w:val="22"/>
        </w:rPr>
        <w:t>B.</w:t>
      </w:r>
      <w:r w:rsidRPr="00950CB1">
        <w:rPr>
          <w:rFonts w:asciiTheme="minorHAnsi" w:hAnsiTheme="minorHAnsi" w:cstheme="minorHAnsi"/>
          <w:i/>
          <w:iCs/>
          <w:sz w:val="22"/>
          <w:szCs w:val="22"/>
        </w:rPr>
        <w:t xml:space="preserve"> ”</w:t>
      </w:r>
      <w:proofErr w:type="gramEnd"/>
      <w:r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sito em </w:t>
      </w:r>
      <w:r w:rsidR="00CE3232">
        <w:rPr>
          <w:rFonts w:asciiTheme="minorHAnsi" w:hAnsiTheme="minorHAnsi" w:cstheme="minorHAnsi"/>
          <w:sz w:val="22"/>
          <w:szCs w:val="22"/>
        </w:rPr>
        <w:t>X</w:t>
      </w:r>
      <w:r w:rsidRPr="00950CB1">
        <w:rPr>
          <w:rFonts w:asciiTheme="minorHAnsi" w:hAnsiTheme="minorHAnsi" w:cstheme="minorHAnsi"/>
          <w:sz w:val="22"/>
          <w:szCs w:val="22"/>
        </w:rPr>
        <w:t>.</w:t>
      </w:r>
    </w:p>
    <w:p w14:paraId="0382EF68" w14:textId="13A1DBDB" w:rsidR="00CE6D0E" w:rsidRDefault="00CE6D0E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O</w:t>
      </w:r>
      <w:r w:rsidR="003E496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contrato</w:t>
      </w:r>
      <w:r w:rsidR="003E496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em apreço nos presentes autos, fo</w:t>
      </w:r>
      <w:r w:rsidR="003E4965">
        <w:rPr>
          <w:rFonts w:asciiTheme="minorHAnsi" w:hAnsiTheme="minorHAnsi" w:cstheme="minorHAnsi"/>
          <w:sz w:val="22"/>
          <w:szCs w:val="22"/>
        </w:rPr>
        <w:t>ram</w:t>
      </w:r>
      <w:r>
        <w:rPr>
          <w:rFonts w:asciiTheme="minorHAnsi" w:hAnsiTheme="minorHAnsi" w:cstheme="minorHAnsi"/>
          <w:sz w:val="22"/>
          <w:szCs w:val="22"/>
        </w:rPr>
        <w:t xml:space="preserve"> celebrado</w:t>
      </w:r>
      <w:r w:rsidR="003E496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22D6C">
        <w:rPr>
          <w:rFonts w:asciiTheme="minorHAnsi" w:hAnsiTheme="minorHAnsi" w:cstheme="minorHAnsi"/>
          <w:sz w:val="22"/>
          <w:szCs w:val="22"/>
        </w:rPr>
        <w:t>no dia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E4965">
        <w:rPr>
          <w:rFonts w:asciiTheme="minorHAnsi" w:hAnsiTheme="minorHAnsi" w:cstheme="minorHAnsi"/>
          <w:sz w:val="22"/>
          <w:szCs w:val="22"/>
        </w:rPr>
        <w:t>21</w:t>
      </w:r>
      <w:r>
        <w:rPr>
          <w:rFonts w:asciiTheme="minorHAnsi" w:hAnsiTheme="minorHAnsi" w:cstheme="minorHAnsi"/>
          <w:sz w:val="22"/>
          <w:szCs w:val="22"/>
        </w:rPr>
        <w:t xml:space="preserve"> de fevereiro de 202</w:t>
      </w:r>
      <w:r w:rsidR="003E4965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, pelo período de </w:t>
      </w:r>
      <w:r w:rsidR="00B22D6C" w:rsidRPr="00B22D6C">
        <w:rPr>
          <w:rFonts w:asciiTheme="minorHAnsi" w:hAnsiTheme="minorHAnsi" w:cstheme="minorHAnsi"/>
          <w:i/>
          <w:iCs/>
          <w:sz w:val="22"/>
          <w:szCs w:val="22"/>
        </w:rPr>
        <w:t>“</w:t>
      </w:r>
      <w:r w:rsidRPr="00B22D6C">
        <w:rPr>
          <w:rFonts w:asciiTheme="minorHAnsi" w:hAnsiTheme="minorHAnsi" w:cstheme="minorHAnsi"/>
          <w:i/>
          <w:iCs/>
          <w:sz w:val="22"/>
          <w:szCs w:val="22"/>
        </w:rPr>
        <w:t xml:space="preserve">52 semanas, </w:t>
      </w:r>
      <w:r w:rsidR="003E4965" w:rsidRPr="00B22D6C">
        <w:rPr>
          <w:rFonts w:asciiTheme="minorHAnsi" w:hAnsiTheme="minorHAnsi" w:cstheme="minorHAnsi"/>
          <w:bCs/>
          <w:i/>
          <w:iCs/>
          <w:sz w:val="22"/>
          <w:szCs w:val="22"/>
        </w:rPr>
        <w:t>renovando-se automaticamente por quinzenas consecutivas, sistematicamente, salvo comunicação em contrário</w:t>
      </w:r>
      <w:r w:rsidR="00B22D6C" w:rsidRPr="00B22D6C">
        <w:rPr>
          <w:rFonts w:asciiTheme="minorHAnsi" w:hAnsiTheme="minorHAnsi" w:cstheme="minorHAnsi"/>
          <w:bCs/>
          <w:i/>
          <w:iCs/>
          <w:sz w:val="22"/>
          <w:szCs w:val="22"/>
        </w:rPr>
        <w:t>”</w:t>
      </w:r>
      <w:r w:rsidR="003E4965" w:rsidRPr="00B22D6C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Pr="003E4965">
        <w:rPr>
          <w:rFonts w:asciiTheme="minorHAnsi" w:hAnsiTheme="minorHAnsi" w:cstheme="minorHAnsi"/>
          <w:sz w:val="22"/>
          <w:szCs w:val="22"/>
        </w:rPr>
        <w:t xml:space="preserve">(cf. doc. a fls. </w:t>
      </w:r>
      <w:r w:rsidR="003E4965">
        <w:rPr>
          <w:rFonts w:asciiTheme="minorHAnsi" w:hAnsiTheme="minorHAnsi" w:cstheme="minorHAnsi"/>
          <w:sz w:val="22"/>
          <w:szCs w:val="22"/>
        </w:rPr>
        <w:t>5</w:t>
      </w:r>
      <w:r w:rsidRPr="003E4965">
        <w:rPr>
          <w:rFonts w:asciiTheme="minorHAnsi" w:hAnsiTheme="minorHAnsi" w:cstheme="minorHAnsi"/>
          <w:sz w:val="22"/>
          <w:szCs w:val="22"/>
        </w:rPr>
        <w:t>)</w:t>
      </w:r>
      <w:r w:rsidR="003E4965">
        <w:rPr>
          <w:rFonts w:asciiTheme="minorHAnsi" w:hAnsiTheme="minorHAnsi" w:cstheme="minorHAnsi"/>
          <w:sz w:val="22"/>
          <w:szCs w:val="22"/>
        </w:rPr>
        <w:t>;</w:t>
      </w:r>
    </w:p>
    <w:p w14:paraId="136DA17C" w14:textId="583EB7C8" w:rsidR="003E4965" w:rsidRDefault="003E4965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ato da celebração do contrato, os Requerente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foram informados de uma campanha promocional em vigor que consistia na oferta de seis meses de mensalidade, subsequentes à data da celebração do contrato</w:t>
      </w:r>
      <w:r w:rsidR="00C21C23">
        <w:rPr>
          <w:rFonts w:asciiTheme="minorHAnsi" w:hAnsiTheme="minorHAnsi" w:cstheme="minorHAnsi"/>
          <w:sz w:val="22"/>
          <w:szCs w:val="22"/>
        </w:rPr>
        <w:t xml:space="preserve"> (cf. doc. a fls. 53)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6B4759F" w14:textId="3CE87FDF" w:rsidR="0092611C" w:rsidRPr="003E4965" w:rsidRDefault="0092611C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dia da celebração do contrato os requerentes pagaram o valor de € 65,00 (sessenta e cinco euros), correspondente ao custo da inscrição e seguro (cf. docs. a fls. 54 e 57); </w:t>
      </w:r>
    </w:p>
    <w:p w14:paraId="43C4B141" w14:textId="06D3CB8B" w:rsidR="003E4965" w:rsidRPr="009C34D0" w:rsidRDefault="0092611C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Mais tarde, e</w:t>
      </w:r>
      <w:r w:rsidR="00C21C23">
        <w:rPr>
          <w:rFonts w:asciiTheme="minorHAnsi" w:hAnsiTheme="minorHAnsi" w:cstheme="minorHAnsi"/>
          <w:bCs/>
          <w:sz w:val="22"/>
          <w:szCs w:val="22"/>
        </w:rPr>
        <w:t>m 21-03-2025, o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>s Requerentes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viram ser debitado da sua conta bancária o valor</w:t>
      </w:r>
      <w:r>
        <w:rPr>
          <w:rFonts w:asciiTheme="minorHAnsi" w:hAnsiTheme="minorHAnsi" w:cstheme="minorHAnsi"/>
          <w:bCs/>
          <w:sz w:val="22"/>
          <w:szCs w:val="22"/>
        </w:rPr>
        <w:t xml:space="preserve"> global de € 35,20 (trinta e cinco euros e vinte cêntimos)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referente ao pagamento da</w:t>
      </w:r>
      <w:r w:rsidR="00C21C23">
        <w:rPr>
          <w:rFonts w:asciiTheme="minorHAnsi" w:hAnsiTheme="minorHAnsi" w:cstheme="minorHAnsi"/>
          <w:bCs/>
          <w:sz w:val="22"/>
          <w:szCs w:val="22"/>
        </w:rPr>
        <w:t>s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mensalidade</w:t>
      </w:r>
      <w:r w:rsidR="00C21C23">
        <w:rPr>
          <w:rFonts w:asciiTheme="minorHAnsi" w:hAnsiTheme="minorHAnsi" w:cstheme="minorHAnsi"/>
          <w:bCs/>
          <w:sz w:val="22"/>
          <w:szCs w:val="22"/>
        </w:rPr>
        <w:t>s, relativa</w:t>
      </w:r>
      <w:r>
        <w:rPr>
          <w:rFonts w:asciiTheme="minorHAnsi" w:hAnsiTheme="minorHAnsi" w:cstheme="minorHAnsi"/>
          <w:bCs/>
          <w:sz w:val="22"/>
          <w:szCs w:val="22"/>
        </w:rPr>
        <w:t xml:space="preserve">s </w:t>
      </w:r>
      <w:r w:rsidR="00C21C23">
        <w:rPr>
          <w:rFonts w:asciiTheme="minorHAnsi" w:hAnsiTheme="minorHAnsi" w:cstheme="minorHAnsi"/>
          <w:bCs/>
          <w:sz w:val="22"/>
          <w:szCs w:val="22"/>
        </w:rPr>
        <w:t>ao mês de março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>, desconsiderando, a Requerida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B.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a proposta negocial dos primeiros seis meses gratuitos</w:t>
      </w:r>
      <w:r w:rsidR="00C21C23">
        <w:rPr>
          <w:rFonts w:asciiTheme="minorHAnsi" w:hAnsiTheme="minorHAnsi" w:cstheme="minorHAnsi"/>
          <w:bCs/>
          <w:sz w:val="22"/>
          <w:szCs w:val="22"/>
        </w:rPr>
        <w:t xml:space="preserve"> (cf. doc. a fls. </w:t>
      </w:r>
      <w:r>
        <w:rPr>
          <w:rFonts w:asciiTheme="minorHAnsi" w:hAnsiTheme="minorHAnsi" w:cstheme="minorHAnsi"/>
          <w:bCs/>
          <w:sz w:val="22"/>
          <w:szCs w:val="22"/>
        </w:rPr>
        <w:t xml:space="preserve">53, </w:t>
      </w:r>
      <w:r w:rsidR="00C21C23">
        <w:rPr>
          <w:rFonts w:asciiTheme="minorHAnsi" w:hAnsiTheme="minorHAnsi" w:cstheme="minorHAnsi"/>
          <w:bCs/>
          <w:sz w:val="22"/>
          <w:szCs w:val="22"/>
        </w:rPr>
        <w:t>58 e 59);</w:t>
      </w:r>
    </w:p>
    <w:p w14:paraId="55B966EF" w14:textId="3BAC7E4C" w:rsidR="009C34D0" w:rsidRPr="00C21C23" w:rsidRDefault="009C34D0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As informações relativas à campanha promocional em vigor, prestadas aos Requerentes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>
        <w:rPr>
          <w:rFonts w:asciiTheme="minorHAnsi" w:hAnsiTheme="minorHAnsi" w:cstheme="minorHAnsi"/>
          <w:bCs/>
          <w:sz w:val="22"/>
          <w:szCs w:val="22"/>
        </w:rPr>
        <w:t>, induziram-nos em erro, porquanto não celebrariam o contrato se tivessem sido convenientemente informados dos contornos da referida campanha promocional;</w:t>
      </w:r>
    </w:p>
    <w:p w14:paraId="5127119E" w14:textId="3C24C2BC" w:rsidR="00CE6D0E" w:rsidRPr="00C77F3C" w:rsidRDefault="00CE6D0E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C21C23">
        <w:rPr>
          <w:rFonts w:asciiTheme="minorHAnsi" w:hAnsiTheme="minorHAnsi" w:cstheme="minorHAnsi"/>
          <w:sz w:val="22"/>
          <w:szCs w:val="22"/>
        </w:rPr>
        <w:t>pós os</w:t>
      </w:r>
      <w:r w:rsidRPr="00B9449B">
        <w:rPr>
          <w:rFonts w:asciiTheme="minorHAnsi" w:hAnsiTheme="minorHAnsi" w:cstheme="minorHAnsi"/>
          <w:sz w:val="22"/>
          <w:szCs w:val="22"/>
        </w:rPr>
        <w:t xml:space="preserve"> Requerente</w:t>
      </w:r>
      <w:r w:rsidR="00C21C23">
        <w:rPr>
          <w:rFonts w:asciiTheme="minorHAnsi" w:hAnsiTheme="minorHAnsi" w:cstheme="minorHAnsi"/>
          <w:sz w:val="22"/>
          <w:szCs w:val="22"/>
        </w:rPr>
        <w:t>s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Pr="00B9449B">
        <w:rPr>
          <w:rFonts w:asciiTheme="minorHAnsi" w:hAnsiTheme="minorHAnsi" w:cstheme="minorHAnsi"/>
          <w:sz w:val="22"/>
          <w:szCs w:val="22"/>
        </w:rPr>
        <w:t>,</w:t>
      </w:r>
      <w:r w:rsidR="009C34D0">
        <w:rPr>
          <w:rFonts w:asciiTheme="minorHAnsi" w:hAnsiTheme="minorHAnsi" w:cstheme="minorHAnsi"/>
          <w:sz w:val="22"/>
          <w:szCs w:val="22"/>
        </w:rPr>
        <w:t xml:space="preserve"> sentindo-se enganados,</w:t>
      </w:r>
      <w:r w:rsidRPr="00B9449B">
        <w:rPr>
          <w:rFonts w:asciiTheme="minorHAnsi" w:hAnsiTheme="minorHAnsi" w:cstheme="minorHAnsi"/>
          <w:sz w:val="22"/>
          <w:szCs w:val="22"/>
        </w:rPr>
        <w:t xml:space="preserve"> inform</w:t>
      </w:r>
      <w:r w:rsidR="00C21C23">
        <w:rPr>
          <w:rFonts w:asciiTheme="minorHAnsi" w:hAnsiTheme="minorHAnsi" w:cstheme="minorHAnsi"/>
          <w:sz w:val="22"/>
          <w:szCs w:val="22"/>
        </w:rPr>
        <w:t>aram</w:t>
      </w:r>
      <w:r w:rsidRPr="00B9449B">
        <w:rPr>
          <w:rFonts w:asciiTheme="minorHAnsi" w:hAnsiTheme="minorHAnsi" w:cstheme="minorHAnsi"/>
          <w:sz w:val="22"/>
          <w:szCs w:val="22"/>
        </w:rPr>
        <w:t xml:space="preserve"> que era intenção </w:t>
      </w:r>
      <w:r>
        <w:rPr>
          <w:rFonts w:asciiTheme="minorHAnsi" w:hAnsiTheme="minorHAnsi" w:cstheme="minorHAnsi"/>
          <w:sz w:val="22"/>
          <w:szCs w:val="22"/>
        </w:rPr>
        <w:t xml:space="preserve">cancelar </w:t>
      </w:r>
      <w:r w:rsidRPr="00B9449B">
        <w:rPr>
          <w:rFonts w:asciiTheme="minorHAnsi" w:hAnsiTheme="minorHAnsi" w:cstheme="minorHAnsi"/>
          <w:sz w:val="22"/>
          <w:szCs w:val="22"/>
        </w:rPr>
        <w:t>o</w:t>
      </w:r>
      <w:r w:rsidR="009C34D0">
        <w:rPr>
          <w:rFonts w:asciiTheme="minorHAnsi" w:hAnsiTheme="minorHAnsi" w:cstheme="minorHAnsi"/>
          <w:sz w:val="22"/>
          <w:szCs w:val="22"/>
        </w:rPr>
        <w:t>s</w:t>
      </w:r>
      <w:r w:rsidRPr="00B9449B">
        <w:rPr>
          <w:rFonts w:asciiTheme="minorHAnsi" w:hAnsiTheme="minorHAnsi" w:cstheme="minorHAnsi"/>
          <w:sz w:val="22"/>
          <w:szCs w:val="22"/>
        </w:rPr>
        <w:t xml:space="preserve"> contrato</w:t>
      </w:r>
      <w:r w:rsidR="009C34D0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, fazendo-o</w:t>
      </w:r>
      <w:r w:rsidRPr="00B9449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presencialmente, junto do balcão de atendimento do estabelecimento de ginásio em causa</w:t>
      </w:r>
      <w:r w:rsidR="009C34D0">
        <w:rPr>
          <w:rFonts w:asciiTheme="minorHAnsi" w:hAnsiTheme="minorHAnsi" w:cstheme="minorHAnsi"/>
          <w:sz w:val="22"/>
          <w:szCs w:val="22"/>
        </w:rPr>
        <w:t>;</w:t>
      </w:r>
    </w:p>
    <w:p w14:paraId="3C082B53" w14:textId="7C0A1A1E" w:rsidR="00B22D6C" w:rsidRPr="00B22D6C" w:rsidRDefault="00CE6D0E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9C34D0">
        <w:rPr>
          <w:rFonts w:asciiTheme="minorHAnsi" w:hAnsiTheme="minorHAnsi" w:cstheme="minorHAnsi"/>
          <w:sz w:val="22"/>
          <w:szCs w:val="22"/>
        </w:rPr>
        <w:t>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="009C34D0">
        <w:rPr>
          <w:rFonts w:asciiTheme="minorHAnsi" w:hAnsiTheme="minorHAnsi" w:cstheme="minorHAnsi"/>
          <w:sz w:val="22"/>
          <w:szCs w:val="22"/>
        </w:rPr>
        <w:t xml:space="preserve"> opôs-se ao cancelamento dos contratos</w:t>
      </w:r>
      <w:r w:rsidR="00B22D6C">
        <w:rPr>
          <w:rFonts w:asciiTheme="minorHAnsi" w:hAnsiTheme="minorHAnsi" w:cstheme="minorHAnsi"/>
          <w:sz w:val="22"/>
          <w:szCs w:val="22"/>
        </w:rPr>
        <w:t>.</w:t>
      </w:r>
    </w:p>
    <w:p w14:paraId="2072D583" w14:textId="3E1054EF" w:rsidR="00B22D6C" w:rsidRPr="00B22D6C" w:rsidRDefault="00B22D6C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B22D6C">
        <w:rPr>
          <w:rFonts w:asciiTheme="minorHAnsi" w:hAnsiTheme="minorHAnsi" w:cstheme="minorHAnsi"/>
          <w:bCs/>
          <w:sz w:val="22"/>
          <w:szCs w:val="22"/>
        </w:rPr>
        <w:t>Acrescentando que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B22D6C">
        <w:rPr>
          <w:rFonts w:asciiTheme="minorHAnsi" w:hAnsiTheme="minorHAnsi" w:cstheme="minorHAnsi"/>
          <w:bCs/>
          <w:sz w:val="22"/>
          <w:szCs w:val="22"/>
        </w:rPr>
        <w:t xml:space="preserve"> para os Requerente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 w:rsidRPr="00B22D6C">
        <w:rPr>
          <w:rFonts w:asciiTheme="minorHAnsi" w:hAnsiTheme="minorHAnsi" w:cstheme="minorHAnsi"/>
          <w:bCs/>
          <w:sz w:val="22"/>
          <w:szCs w:val="22"/>
        </w:rPr>
        <w:t xml:space="preserve"> cancelarem o contrato está previsto nas condições contratuais que tal comunicação deveria ter sido realizada por escrito e com antecedência de 10 dias úteis, acrescida do pagamento de uma taxa no valor de € 50,00 (cinquenta euros), tal como prescrito na cláusula 2.3 do contrato de adesão celebrado, </w:t>
      </w:r>
      <w:r w:rsidRPr="00B22D6C">
        <w:rPr>
          <w:rFonts w:asciiTheme="minorHAnsi" w:hAnsiTheme="minorHAnsi" w:cstheme="minorHAnsi"/>
          <w:sz w:val="22"/>
          <w:szCs w:val="22"/>
        </w:rPr>
        <w:t xml:space="preserve">que dispõe o seguinte: </w:t>
      </w:r>
      <w:r w:rsidRPr="00B22D6C">
        <w:rPr>
          <w:rFonts w:asciiTheme="minorHAnsi" w:hAnsiTheme="minorHAnsi" w:cstheme="minorHAnsi"/>
          <w:i/>
          <w:iCs/>
          <w:sz w:val="22"/>
          <w:szCs w:val="22"/>
        </w:rPr>
        <w:t>“O pedido de cancelamento do contrato dentro do período de compromisso é possível. Contudo, implica o pagamento de uma taxa de cancelamento no valor de 50 € (…).”</w:t>
      </w:r>
    </w:p>
    <w:p w14:paraId="2195BA39" w14:textId="1E2E6BE2" w:rsidR="00CE6D0E" w:rsidRPr="00AC51C6" w:rsidRDefault="009C34D0" w:rsidP="00C822DC">
      <w:pPr>
        <w:pStyle w:val="PargrafodaLista"/>
        <w:numPr>
          <w:ilvl w:val="0"/>
          <w:numId w:val="1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Os</w:t>
      </w:r>
      <w:r w:rsidR="00CE6D0E">
        <w:rPr>
          <w:rFonts w:asciiTheme="minorHAnsi" w:hAnsiTheme="minorHAnsi" w:cstheme="minorHAnsi"/>
          <w:bCs/>
          <w:sz w:val="22"/>
          <w:szCs w:val="22"/>
        </w:rPr>
        <w:t xml:space="preserve"> Requerente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CE6D0E">
        <w:rPr>
          <w:rFonts w:asciiTheme="minorHAnsi" w:hAnsiTheme="minorHAnsi" w:cstheme="minorHAnsi"/>
          <w:bCs/>
          <w:sz w:val="22"/>
          <w:szCs w:val="22"/>
        </w:rPr>
        <w:t xml:space="preserve"> desconhecia</w:t>
      </w:r>
      <w:r>
        <w:rPr>
          <w:rFonts w:asciiTheme="minorHAnsi" w:hAnsiTheme="minorHAnsi" w:cstheme="minorHAnsi"/>
          <w:bCs/>
          <w:sz w:val="22"/>
          <w:szCs w:val="22"/>
        </w:rPr>
        <w:t>m</w:t>
      </w:r>
      <w:r w:rsidR="00CE6D0E">
        <w:rPr>
          <w:rFonts w:asciiTheme="minorHAnsi" w:hAnsiTheme="minorHAnsi" w:cstheme="minorHAnsi"/>
          <w:bCs/>
          <w:sz w:val="22"/>
          <w:szCs w:val="22"/>
        </w:rPr>
        <w:t xml:space="preserve"> o teor da cláusula 2.3 constante das condições gerais.</w:t>
      </w:r>
    </w:p>
    <w:p w14:paraId="0815DC1A" w14:textId="77777777" w:rsidR="00CE6D0E" w:rsidRPr="004E3E5E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49A9782F" w14:textId="77777777" w:rsidR="00CE6D0E" w:rsidRPr="00B9449B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9449B">
        <w:rPr>
          <w:rFonts w:asciiTheme="minorHAnsi" w:hAnsiTheme="minorHAnsi" w:cstheme="minorHAnsi"/>
          <w:b/>
          <w:sz w:val="22"/>
          <w:szCs w:val="22"/>
        </w:rPr>
        <w:t>5.2. Factos Não Provados</w:t>
      </w:r>
    </w:p>
    <w:p w14:paraId="05747965" w14:textId="6F6F6565" w:rsidR="00CE6D0E" w:rsidRDefault="00CE6D0E" w:rsidP="00E75F01">
      <w:pPr>
        <w:spacing w:line="360" w:lineRule="auto"/>
        <w:ind w:left="142" w:right="141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 xml:space="preserve">Da discussão da causa, </w:t>
      </w:r>
      <w:r w:rsidR="000C2655" w:rsidRPr="00A569BA">
        <w:rPr>
          <w:rFonts w:asciiTheme="minorHAnsi" w:hAnsiTheme="minorHAnsi" w:cstheme="minorHAnsi"/>
        </w:rPr>
        <w:t xml:space="preserve">com interesse para a demanda, </w:t>
      </w:r>
      <w:r w:rsidRPr="00A569BA">
        <w:rPr>
          <w:rFonts w:asciiTheme="minorHAnsi" w:hAnsiTheme="minorHAnsi" w:cstheme="minorHAnsi"/>
        </w:rPr>
        <w:t xml:space="preserve">resultaram </w:t>
      </w:r>
      <w:r>
        <w:rPr>
          <w:rFonts w:asciiTheme="minorHAnsi" w:hAnsiTheme="minorHAnsi" w:cstheme="minorHAnsi"/>
        </w:rPr>
        <w:t>como não provados os seguintes factos:</w:t>
      </w:r>
    </w:p>
    <w:p w14:paraId="242BF1BE" w14:textId="0755634F" w:rsidR="00CE6D0E" w:rsidRPr="003E4965" w:rsidRDefault="00CE6D0E" w:rsidP="00C822DC">
      <w:pPr>
        <w:pStyle w:val="PargrafodaLista"/>
        <w:numPr>
          <w:ilvl w:val="0"/>
          <w:numId w:val="4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AC6D30">
        <w:rPr>
          <w:rFonts w:asciiTheme="minorHAnsi" w:hAnsiTheme="minorHAnsi" w:cstheme="minorHAnsi"/>
          <w:bCs/>
          <w:sz w:val="22"/>
          <w:szCs w:val="22"/>
        </w:rPr>
        <w:t>No momento da celebração do contrato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AC6D30">
        <w:rPr>
          <w:rFonts w:asciiTheme="minorHAnsi" w:hAnsiTheme="minorHAnsi" w:cstheme="minorHAnsi"/>
          <w:bCs/>
          <w:sz w:val="22"/>
          <w:szCs w:val="22"/>
        </w:rPr>
        <w:t xml:space="preserve"> as condições gerais foram comunicadas e esclarecidas </w:t>
      </w:r>
      <w:r w:rsidR="003E4965">
        <w:rPr>
          <w:rFonts w:asciiTheme="minorHAnsi" w:hAnsiTheme="minorHAnsi" w:cstheme="minorHAnsi"/>
          <w:bCs/>
          <w:sz w:val="22"/>
          <w:szCs w:val="22"/>
        </w:rPr>
        <w:t>aos</w:t>
      </w:r>
      <w:r w:rsidRPr="00AC6D30">
        <w:rPr>
          <w:rFonts w:asciiTheme="minorHAnsi" w:hAnsiTheme="minorHAnsi" w:cstheme="minorHAnsi"/>
          <w:bCs/>
          <w:sz w:val="22"/>
          <w:szCs w:val="22"/>
        </w:rPr>
        <w:t xml:space="preserve"> Requerente</w:t>
      </w:r>
      <w:r w:rsidR="00645FD4">
        <w:rPr>
          <w:rFonts w:asciiTheme="minorHAnsi" w:hAnsiTheme="minorHAnsi" w:cstheme="minorHAnsi"/>
          <w:bCs/>
          <w:sz w:val="22"/>
          <w:szCs w:val="22"/>
        </w:rPr>
        <w:t>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 w:rsidR="003E4965">
        <w:rPr>
          <w:rFonts w:asciiTheme="minorHAnsi" w:hAnsiTheme="minorHAnsi" w:cstheme="minorHAnsi"/>
          <w:bCs/>
          <w:sz w:val="22"/>
          <w:szCs w:val="22"/>
        </w:rPr>
        <w:t>;</w:t>
      </w:r>
    </w:p>
    <w:p w14:paraId="46073D8F" w14:textId="5DEB53D2" w:rsidR="003E4965" w:rsidRPr="00B22D6C" w:rsidRDefault="003E4965" w:rsidP="00C822DC">
      <w:pPr>
        <w:pStyle w:val="PargrafodaLista"/>
        <w:numPr>
          <w:ilvl w:val="0"/>
          <w:numId w:val="4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Os contornos da campanha promocional em vigor foram devidamente </w:t>
      </w:r>
      <w:r w:rsidR="00645FD4">
        <w:rPr>
          <w:rFonts w:asciiTheme="minorHAnsi" w:hAnsiTheme="minorHAnsi" w:cstheme="minorHAnsi"/>
          <w:bCs/>
          <w:sz w:val="22"/>
          <w:szCs w:val="22"/>
        </w:rPr>
        <w:t xml:space="preserve">explicados e </w:t>
      </w:r>
      <w:r>
        <w:rPr>
          <w:rFonts w:asciiTheme="minorHAnsi" w:hAnsiTheme="minorHAnsi" w:cstheme="minorHAnsi"/>
          <w:bCs/>
          <w:sz w:val="22"/>
          <w:szCs w:val="22"/>
        </w:rPr>
        <w:t>esclarecidos aos Requerentes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63BB80CD" w14:textId="77777777" w:rsidR="00B22D6C" w:rsidRDefault="00B22D6C" w:rsidP="00B22D6C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2218141" w14:textId="77777777" w:rsidR="00B22D6C" w:rsidRPr="00B546FA" w:rsidRDefault="00B22D6C" w:rsidP="00B22D6C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</w:p>
    <w:p w14:paraId="44E5C2A4" w14:textId="77777777" w:rsidR="00CE6D0E" w:rsidRPr="004E3E5E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sz w:val="8"/>
          <w:szCs w:val="8"/>
        </w:rPr>
      </w:pPr>
    </w:p>
    <w:p w14:paraId="3D68E565" w14:textId="77777777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lastRenderedPageBreak/>
        <w:t>6. MOTIVAÇÃO</w:t>
      </w:r>
    </w:p>
    <w:p w14:paraId="7047380F" w14:textId="77777777" w:rsidR="000C2655" w:rsidRDefault="000C2655" w:rsidP="00E75F01">
      <w:pPr>
        <w:spacing w:after="0" w:line="360" w:lineRule="auto"/>
        <w:ind w:left="142" w:right="141" w:firstLine="282"/>
        <w:jc w:val="both"/>
      </w:pPr>
      <w:r>
        <w:t xml:space="preserve">O Tribunal fundou a sua convicção no conjunto da prova produzida, articulando a prova pessoal produzida entre si, com a prova documental apresentada nos autos, atendendo, assim, à consulta e análise crítica dos documentos juntos pelas partes, tendo em atenção, também, as regras de distribuição do ónus da prova resultantes do disposto no </w:t>
      </w:r>
      <w:proofErr w:type="spellStart"/>
      <w:r>
        <w:t>art</w:t>
      </w:r>
      <w:proofErr w:type="spellEnd"/>
      <w:r>
        <w:t xml:space="preserve">. 342.º, Código Civil, assim como a princípio decorrente do disposto no </w:t>
      </w:r>
      <w:proofErr w:type="spellStart"/>
      <w:r>
        <w:t>art</w:t>
      </w:r>
      <w:proofErr w:type="spellEnd"/>
      <w:r>
        <w:t>. 414.º, do Código de Processo Civil. Dos depoimentos dos intervenientes processuais, prestados em Audiência de Julgamento, realça-se o seguinte:</w:t>
      </w:r>
    </w:p>
    <w:p w14:paraId="1E7413D7" w14:textId="4326D97D" w:rsidR="00CE6D0E" w:rsidRDefault="00CE3232" w:rsidP="00E75F01">
      <w:pPr>
        <w:spacing w:after="0" w:line="360" w:lineRule="auto"/>
        <w:ind w:left="142" w:right="141" w:firstLine="282"/>
        <w:jc w:val="both"/>
      </w:pPr>
      <w:r>
        <w:rPr>
          <w:b/>
          <w:bCs/>
        </w:rPr>
        <w:t>A.</w:t>
      </w:r>
      <w:r w:rsidR="000C2655">
        <w:rPr>
          <w:b/>
          <w:bCs/>
        </w:rPr>
        <w:t xml:space="preserve"> </w:t>
      </w:r>
      <w:r w:rsidR="000C2655">
        <w:t xml:space="preserve">(Requerente), confirmou os factos vertidos na sua reclamação inicia, acrescentando que </w:t>
      </w:r>
      <w:r w:rsidR="00645FD4">
        <w:t xml:space="preserve">se havia mudado com a namorada </w:t>
      </w:r>
      <w:r>
        <w:t>C.</w:t>
      </w:r>
      <w:r w:rsidR="00645FD4">
        <w:t xml:space="preserve"> para </w:t>
      </w:r>
      <w:r>
        <w:t>X</w:t>
      </w:r>
      <w:r w:rsidR="00645FD4">
        <w:t xml:space="preserve"> e procuraram vários estabelecimentos de ginásio. Escolheram o </w:t>
      </w:r>
      <w:r w:rsidRPr="00C822DC">
        <w:rPr>
          <w:b/>
          <w:bCs/>
        </w:rPr>
        <w:t>B.</w:t>
      </w:r>
      <w:r w:rsidR="00645FD4">
        <w:t xml:space="preserve">, por causa da campanha promocional em vigor, que consistia na oferta dos seis meses subsequentes à data da celebração do contrato. Foram essas as informações prestadas pela comercial </w:t>
      </w:r>
      <w:r>
        <w:t>D</w:t>
      </w:r>
      <w:r w:rsidR="00B139A7">
        <w:t>. Acontece que</w:t>
      </w:r>
      <w:r w:rsidR="00B22D6C">
        <w:t>,</w:t>
      </w:r>
      <w:r w:rsidR="00B139A7">
        <w:t xml:space="preserve"> um mês depois debitaram na conta bancária os valores correspondentes às mensalidades daquele mês. Mais referiu que ficou surpreendido e, como tal, deslocou-se ao balcão de atendimento da Requerida, no qual não souberam explicar os contornos da informação prestada relativa à campanha promocional em vigor, acrescentando, inclusivamente, que foram rudes no tratamento.</w:t>
      </w:r>
    </w:p>
    <w:p w14:paraId="4E2F0402" w14:textId="37FF2D5A" w:rsidR="000C2655" w:rsidRPr="000C2655" w:rsidRDefault="00CE3232" w:rsidP="00E75F01">
      <w:pPr>
        <w:spacing w:after="0" w:line="360" w:lineRule="auto"/>
        <w:ind w:left="142" w:right="141" w:firstLine="282"/>
        <w:jc w:val="both"/>
      </w:pPr>
      <w:r>
        <w:rPr>
          <w:b/>
          <w:bCs/>
        </w:rPr>
        <w:t>C.</w:t>
      </w:r>
      <w:r w:rsidR="000C2655">
        <w:rPr>
          <w:b/>
          <w:bCs/>
        </w:rPr>
        <w:t xml:space="preserve"> </w:t>
      </w:r>
      <w:r w:rsidR="000C2655">
        <w:t>(Requerente), confirmou os factos vertidos na sua reclamação inicial.</w:t>
      </w:r>
    </w:p>
    <w:p w14:paraId="1F07271E" w14:textId="77777777" w:rsidR="000C2655" w:rsidRPr="004E3E5E" w:rsidRDefault="000C2655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sz w:val="8"/>
          <w:szCs w:val="8"/>
        </w:rPr>
      </w:pPr>
    </w:p>
    <w:p w14:paraId="6629E35D" w14:textId="77777777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t>7. DO DIREITO</w:t>
      </w:r>
    </w:p>
    <w:p w14:paraId="700452D4" w14:textId="401A17B5" w:rsidR="00CE6D0E" w:rsidRPr="002B0617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 xml:space="preserve">Tal como resulta da prova carreada </w:t>
      </w:r>
      <w:r>
        <w:rPr>
          <w:rFonts w:asciiTheme="minorHAnsi" w:hAnsiTheme="minorHAnsi" w:cstheme="minorHAnsi"/>
        </w:rPr>
        <w:t>a</w:t>
      </w:r>
      <w:r w:rsidRPr="00A569BA">
        <w:rPr>
          <w:rFonts w:asciiTheme="minorHAnsi" w:hAnsiTheme="minorHAnsi" w:cstheme="minorHAnsi"/>
        </w:rPr>
        <w:t>os autos</w:t>
      </w:r>
      <w:r>
        <w:rPr>
          <w:rFonts w:asciiTheme="minorHAnsi" w:hAnsiTheme="minorHAnsi" w:cstheme="minorHAnsi"/>
        </w:rPr>
        <w:t>,</w:t>
      </w:r>
      <w:r w:rsidRPr="00A569BA">
        <w:rPr>
          <w:rFonts w:asciiTheme="minorHAnsi" w:hAnsiTheme="minorHAnsi" w:cstheme="minorHAnsi"/>
        </w:rPr>
        <w:t xml:space="preserve"> entre </w:t>
      </w:r>
      <w:r>
        <w:rPr>
          <w:rFonts w:asciiTheme="minorHAnsi" w:hAnsiTheme="minorHAnsi" w:cstheme="minorHAnsi"/>
        </w:rPr>
        <w:t>o</w:t>
      </w:r>
      <w:r w:rsidR="00A201DF">
        <w:rPr>
          <w:rFonts w:asciiTheme="minorHAnsi" w:hAnsiTheme="minorHAnsi" w:cstheme="minorHAnsi"/>
        </w:rPr>
        <w:t>s</w:t>
      </w:r>
      <w:r w:rsidRPr="00A569BA">
        <w:rPr>
          <w:rFonts w:asciiTheme="minorHAnsi" w:hAnsiTheme="minorHAnsi" w:cstheme="minorHAnsi"/>
        </w:rPr>
        <w:t xml:space="preserve"> Requerente</w:t>
      </w:r>
      <w:r w:rsidR="00A201DF">
        <w:rPr>
          <w:rFonts w:asciiTheme="minorHAnsi" w:hAnsiTheme="minorHAnsi" w:cstheme="minorHAnsi"/>
        </w:rPr>
        <w:t>s</w:t>
      </w:r>
      <w:r w:rsidRPr="00A569BA">
        <w:rPr>
          <w:rFonts w:asciiTheme="minorHAnsi" w:hAnsiTheme="minorHAnsi" w:cstheme="minorHAnsi"/>
        </w:rPr>
        <w:t xml:space="preserve"> e a Requerida foi celebrado um contrato de </w:t>
      </w:r>
      <w:r>
        <w:rPr>
          <w:rFonts w:asciiTheme="minorHAnsi" w:hAnsiTheme="minorHAnsi" w:cstheme="minorHAnsi"/>
        </w:rPr>
        <w:t>adesão, na medida em que o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consumidor</w:t>
      </w:r>
      <w:r w:rsidR="00A201DF">
        <w:rPr>
          <w:rFonts w:asciiTheme="minorHAnsi" w:hAnsiTheme="minorHAnsi" w:cstheme="minorHAnsi"/>
        </w:rPr>
        <w:t>es</w:t>
      </w:r>
      <w:r>
        <w:rPr>
          <w:rFonts w:asciiTheme="minorHAnsi" w:hAnsiTheme="minorHAnsi" w:cstheme="minorHAnsi"/>
        </w:rPr>
        <w:t xml:space="preserve"> celebr</w:t>
      </w:r>
      <w:r w:rsidR="00A201DF">
        <w:rPr>
          <w:rFonts w:asciiTheme="minorHAnsi" w:hAnsiTheme="minorHAnsi" w:cstheme="minorHAnsi"/>
        </w:rPr>
        <w:t>a</w:t>
      </w:r>
      <w:r w:rsidR="00802E4E">
        <w:rPr>
          <w:rFonts w:asciiTheme="minorHAnsi" w:hAnsiTheme="minorHAnsi" w:cstheme="minorHAnsi"/>
        </w:rPr>
        <w:t>ra</w:t>
      </w:r>
      <w:r w:rsidR="00A201DF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 xml:space="preserve"> contrato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</w:t>
      </w:r>
      <w:r w:rsidRPr="006F21BE">
        <w:rPr>
          <w:rFonts w:asciiTheme="minorHAnsi" w:hAnsiTheme="minorHAnsi" w:cstheme="minorHAnsi"/>
        </w:rPr>
        <w:t>assente</w:t>
      </w:r>
      <w:r w:rsidR="00A201DF">
        <w:rPr>
          <w:rFonts w:asciiTheme="minorHAnsi" w:hAnsiTheme="minorHAnsi" w:cstheme="minorHAnsi"/>
        </w:rPr>
        <w:t>s</w:t>
      </w:r>
      <w:r w:rsidRPr="006F21BE">
        <w:rPr>
          <w:rFonts w:asciiTheme="minorHAnsi" w:hAnsiTheme="minorHAnsi" w:cstheme="minorHAnsi"/>
        </w:rPr>
        <w:t xml:space="preserve"> em cláusulas contratuais</w:t>
      </w:r>
      <w:r>
        <w:rPr>
          <w:rFonts w:asciiTheme="minorHAnsi" w:hAnsiTheme="minorHAnsi" w:cstheme="minorHAnsi"/>
        </w:rPr>
        <w:t xml:space="preserve"> </w:t>
      </w:r>
      <w:r w:rsidRPr="006F21BE">
        <w:rPr>
          <w:rFonts w:asciiTheme="minorHAnsi" w:hAnsiTheme="minorHAnsi" w:cstheme="minorHAnsi"/>
        </w:rPr>
        <w:t>gerais, previamente elaboradas por um dos contraentes</w:t>
      </w:r>
      <w:r>
        <w:rPr>
          <w:rFonts w:asciiTheme="minorHAnsi" w:hAnsiTheme="minorHAnsi" w:cstheme="minorHAnsi"/>
        </w:rPr>
        <w:t xml:space="preserve">, </w:t>
      </w:r>
      <w:r w:rsidRPr="006F21BE">
        <w:rPr>
          <w:rFonts w:asciiTheme="minorHAnsi" w:hAnsiTheme="minorHAnsi" w:cstheme="minorHAnsi"/>
        </w:rPr>
        <w:t>o predisponente</w:t>
      </w:r>
      <w:r>
        <w:rPr>
          <w:rFonts w:asciiTheme="minorHAnsi" w:hAnsiTheme="minorHAnsi" w:cstheme="minorHAnsi"/>
        </w:rPr>
        <w:t xml:space="preserve"> (</w:t>
      </w:r>
      <w:proofErr w:type="gramStart"/>
      <w:r>
        <w:rPr>
          <w:rFonts w:asciiTheme="minorHAnsi" w:hAnsiTheme="minorHAnsi" w:cstheme="minorHAnsi"/>
        </w:rPr>
        <w:t>aqui Requerida</w:t>
      </w:r>
      <w:proofErr w:type="gramEnd"/>
      <w:r w:rsidRPr="006F21BE">
        <w:rPr>
          <w:rFonts w:asciiTheme="minorHAnsi" w:hAnsiTheme="minorHAnsi" w:cstheme="minorHAnsi"/>
        </w:rPr>
        <w:t xml:space="preserve">), a que </w:t>
      </w:r>
      <w:proofErr w:type="gramStart"/>
      <w:r w:rsidRPr="006F21BE">
        <w:rPr>
          <w:rFonts w:asciiTheme="minorHAnsi" w:hAnsiTheme="minorHAnsi" w:cstheme="minorHAnsi"/>
        </w:rPr>
        <w:t>o</w:t>
      </w:r>
      <w:r w:rsidR="00A201DF">
        <w:rPr>
          <w:rFonts w:asciiTheme="minorHAnsi" w:hAnsiTheme="minorHAnsi" w:cstheme="minorHAnsi"/>
        </w:rPr>
        <w:t>s</w:t>
      </w:r>
      <w:r w:rsidRPr="006F21BE">
        <w:rPr>
          <w:rFonts w:asciiTheme="minorHAnsi" w:hAnsiTheme="minorHAnsi" w:cstheme="minorHAnsi"/>
        </w:rPr>
        <w:t xml:space="preserve"> outro contraente</w:t>
      </w:r>
      <w:r w:rsidR="00A201DF">
        <w:rPr>
          <w:rFonts w:asciiTheme="minorHAnsi" w:hAnsiTheme="minorHAnsi" w:cstheme="minorHAnsi"/>
        </w:rPr>
        <w:t>s</w:t>
      </w:r>
      <w:proofErr w:type="gramEnd"/>
      <w:r>
        <w:rPr>
          <w:rFonts w:asciiTheme="minorHAnsi" w:hAnsiTheme="minorHAnsi" w:cstheme="minorHAnsi"/>
        </w:rPr>
        <w:t xml:space="preserve">, </w:t>
      </w:r>
      <w:r w:rsidRPr="006F21BE">
        <w:rPr>
          <w:rFonts w:asciiTheme="minorHAnsi" w:hAnsiTheme="minorHAnsi" w:cstheme="minorHAnsi"/>
        </w:rPr>
        <w:t>o</w:t>
      </w:r>
      <w:r w:rsidR="00A201DF">
        <w:rPr>
          <w:rFonts w:asciiTheme="minorHAnsi" w:hAnsiTheme="minorHAnsi" w:cstheme="minorHAnsi"/>
        </w:rPr>
        <w:t>s</w:t>
      </w:r>
      <w:r w:rsidRPr="006F21BE">
        <w:rPr>
          <w:rFonts w:asciiTheme="minorHAnsi" w:hAnsiTheme="minorHAnsi" w:cstheme="minorHAnsi"/>
        </w:rPr>
        <w:t xml:space="preserve"> aderente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(aqui Requerente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),</w:t>
      </w:r>
      <w:r w:rsidRPr="006F21BE">
        <w:rPr>
          <w:rFonts w:asciiTheme="minorHAnsi" w:hAnsiTheme="minorHAnsi" w:cstheme="minorHAnsi"/>
        </w:rPr>
        <w:t xml:space="preserve"> se limit</w:t>
      </w:r>
      <w:r w:rsidR="00A201DF">
        <w:rPr>
          <w:rFonts w:asciiTheme="minorHAnsi" w:hAnsiTheme="minorHAnsi" w:cstheme="minorHAnsi"/>
        </w:rPr>
        <w:t>aram</w:t>
      </w:r>
      <w:r w:rsidRPr="006F21BE">
        <w:rPr>
          <w:rFonts w:asciiTheme="minorHAnsi" w:hAnsiTheme="minorHAnsi" w:cstheme="minorHAnsi"/>
        </w:rPr>
        <w:t xml:space="preserve"> a aderir</w:t>
      </w:r>
      <w:r>
        <w:rPr>
          <w:rFonts w:asciiTheme="minorHAnsi" w:hAnsiTheme="minorHAnsi" w:cstheme="minorHAnsi"/>
        </w:rPr>
        <w:t xml:space="preserve">. </w:t>
      </w:r>
      <w:r>
        <w:t>Assim, a contraparte é apenas, na prática, livre de aderir ao modelo contratual pré-fixado que lhe é proposto ou de o rejeitar, não podendo interferir na modelação do conteúdo negocial, discutindo ou alterando o conteúdo da proposta. Deste modo, a este contrato aplica-se o Regime Jurídico das Cláusulas Contratuais Gerais, aprovado pelo Decreto-Lei n.º 446/85, de 25 de outubro, na redação atual.</w:t>
      </w:r>
    </w:p>
    <w:p w14:paraId="70EA8C5E" w14:textId="5E41DC7D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Revertendo ao caso dos autos, a Requerida foi contratada para prestar </w:t>
      </w:r>
      <w:r w:rsidR="00A201DF">
        <w:rPr>
          <w:rFonts w:asciiTheme="minorHAnsi" w:hAnsiTheme="minorHAnsi" w:cstheme="minorHAnsi"/>
          <w:bCs/>
        </w:rPr>
        <w:t>aos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o serviço de acesso e utilização de um espaço de ginásio</w:t>
      </w:r>
      <w:r w:rsidR="00A201DF">
        <w:rPr>
          <w:rFonts w:asciiTheme="minorHAnsi" w:hAnsiTheme="minorHAnsi" w:cstheme="minorHAnsi"/>
          <w:bCs/>
        </w:rPr>
        <w:t xml:space="preserve">, com a </w:t>
      </w:r>
      <w:r>
        <w:rPr>
          <w:rFonts w:asciiTheme="minorHAnsi" w:hAnsiTheme="minorHAnsi" w:cstheme="minorHAnsi"/>
          <w:bCs/>
        </w:rPr>
        <w:t>respetiv</w:t>
      </w:r>
      <w:r w:rsidR="00A201DF">
        <w:rPr>
          <w:rFonts w:asciiTheme="minorHAnsi" w:hAnsiTheme="minorHAnsi" w:cstheme="minorHAnsi"/>
          <w:bCs/>
        </w:rPr>
        <w:t>a disponibilização de</w:t>
      </w:r>
      <w:r>
        <w:rPr>
          <w:rFonts w:asciiTheme="minorHAnsi" w:hAnsiTheme="minorHAnsi" w:cstheme="minorHAnsi"/>
          <w:bCs/>
        </w:rPr>
        <w:t xml:space="preserve"> equipamentos e materiais de treino</w:t>
      </w:r>
      <w:r w:rsidRPr="006F21BE">
        <w:rPr>
          <w:rFonts w:asciiTheme="minorHAnsi" w:hAnsiTheme="minorHAnsi" w:cstheme="minorHAnsi"/>
          <w:bCs/>
          <w:i/>
          <w:iCs/>
        </w:rPr>
        <w:t>.</w:t>
      </w:r>
      <w:r w:rsidRPr="00A569B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À data da celebração do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contrato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, </w:t>
      </w:r>
      <w:r w:rsidR="00A201DF">
        <w:rPr>
          <w:rFonts w:asciiTheme="minorHAnsi" w:hAnsiTheme="minorHAnsi" w:cstheme="minorHAnsi"/>
          <w:bCs/>
        </w:rPr>
        <w:t xml:space="preserve">foram os Requerente informados que </w:t>
      </w:r>
      <w:r>
        <w:rPr>
          <w:rFonts w:asciiTheme="minorHAnsi" w:hAnsiTheme="minorHAnsi" w:cstheme="minorHAnsi"/>
          <w:bCs/>
        </w:rPr>
        <w:t>havia uma promoção em vigor que consistia na oferta do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primeiro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 xml:space="preserve">seis </w:t>
      </w:r>
      <w:r>
        <w:rPr>
          <w:rFonts w:asciiTheme="minorHAnsi" w:hAnsiTheme="minorHAnsi" w:cstheme="minorHAnsi"/>
          <w:bCs/>
        </w:rPr>
        <w:t xml:space="preserve">de </w:t>
      </w:r>
      <w:r w:rsidR="00A201DF">
        <w:rPr>
          <w:rFonts w:asciiTheme="minorHAnsi" w:hAnsiTheme="minorHAnsi" w:cstheme="minorHAnsi"/>
          <w:bCs/>
        </w:rPr>
        <w:t>mensalidade</w:t>
      </w:r>
      <w:r>
        <w:rPr>
          <w:rFonts w:asciiTheme="minorHAnsi" w:hAnsiTheme="minorHAnsi" w:cstheme="minorHAnsi"/>
          <w:bCs/>
        </w:rPr>
        <w:t xml:space="preserve">. Nesse sentido, </w:t>
      </w:r>
      <w:r w:rsidR="00A201DF">
        <w:rPr>
          <w:rFonts w:asciiTheme="minorHAnsi" w:hAnsiTheme="minorHAnsi" w:cstheme="minorHAnsi"/>
          <w:bCs/>
        </w:rPr>
        <w:t>convencidos por tal proposta negocial, 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decidi</w:t>
      </w:r>
      <w:r w:rsidR="00A201DF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>celebrar os contratos em causa nos autos</w:t>
      </w:r>
      <w:r>
        <w:rPr>
          <w:rFonts w:asciiTheme="minorHAnsi" w:hAnsiTheme="minorHAnsi" w:cstheme="minorHAnsi"/>
          <w:bCs/>
        </w:rPr>
        <w:t xml:space="preserve">. Porém, cerca de um </w:t>
      </w:r>
      <w:r w:rsidR="002E5FD0">
        <w:rPr>
          <w:rFonts w:asciiTheme="minorHAnsi" w:hAnsiTheme="minorHAnsi" w:cstheme="minorHAnsi"/>
          <w:bCs/>
        </w:rPr>
        <w:t xml:space="preserve">mês </w:t>
      </w:r>
      <w:r>
        <w:rPr>
          <w:rFonts w:asciiTheme="minorHAnsi" w:hAnsiTheme="minorHAnsi" w:cstheme="minorHAnsi"/>
          <w:bCs/>
        </w:rPr>
        <w:t xml:space="preserve">após </w:t>
      </w:r>
      <w:r w:rsidR="00A201DF">
        <w:rPr>
          <w:rFonts w:asciiTheme="minorHAnsi" w:hAnsiTheme="minorHAnsi" w:cstheme="minorHAnsi"/>
          <w:bCs/>
        </w:rPr>
        <w:t xml:space="preserve">a </w:t>
      </w:r>
      <w:r>
        <w:rPr>
          <w:rFonts w:asciiTheme="minorHAnsi" w:hAnsiTheme="minorHAnsi" w:cstheme="minorHAnsi"/>
          <w:bCs/>
        </w:rPr>
        <w:t>celebração do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 xml:space="preserve">referidos </w:t>
      </w:r>
      <w:r>
        <w:rPr>
          <w:rFonts w:asciiTheme="minorHAnsi" w:hAnsiTheme="minorHAnsi" w:cstheme="minorHAnsi"/>
          <w:bCs/>
        </w:rPr>
        <w:t>contrato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, que ocorreu a </w:t>
      </w:r>
      <w:r w:rsidR="00A201DF">
        <w:rPr>
          <w:rFonts w:asciiTheme="minorHAnsi" w:hAnsiTheme="minorHAnsi" w:cstheme="minorHAnsi"/>
          <w:bCs/>
        </w:rPr>
        <w:t>21</w:t>
      </w:r>
      <w:r>
        <w:rPr>
          <w:rFonts w:asciiTheme="minorHAnsi" w:hAnsiTheme="minorHAnsi" w:cstheme="minorHAnsi"/>
          <w:bCs/>
        </w:rPr>
        <w:t>/02/202</w:t>
      </w:r>
      <w:r w:rsidR="00A201DF">
        <w:rPr>
          <w:rFonts w:asciiTheme="minorHAnsi" w:hAnsiTheme="minorHAnsi" w:cstheme="minorHAnsi"/>
          <w:bCs/>
        </w:rPr>
        <w:t>5</w:t>
      </w:r>
      <w:r>
        <w:rPr>
          <w:rFonts w:asciiTheme="minorHAnsi" w:hAnsiTheme="minorHAnsi" w:cstheme="minorHAnsi"/>
          <w:bCs/>
        </w:rPr>
        <w:t xml:space="preserve">, </w:t>
      </w:r>
      <w:r w:rsidR="00A201DF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 xml:space="preserve">viram ser </w:t>
      </w:r>
      <w:r w:rsidR="002E5FD0">
        <w:rPr>
          <w:rFonts w:asciiTheme="minorHAnsi" w:hAnsiTheme="minorHAnsi" w:cstheme="minorHAnsi"/>
          <w:bCs/>
        </w:rPr>
        <w:t>debitado d</w:t>
      </w:r>
      <w:r w:rsidR="00A201DF">
        <w:rPr>
          <w:rFonts w:asciiTheme="minorHAnsi" w:hAnsiTheme="minorHAnsi" w:cstheme="minorHAnsi"/>
          <w:bCs/>
        </w:rPr>
        <w:t xml:space="preserve">a sua conta bancária o valor referente ao pagamento da </w:t>
      </w:r>
      <w:r w:rsidR="00B22D6C">
        <w:rPr>
          <w:rFonts w:asciiTheme="minorHAnsi" w:hAnsiTheme="minorHAnsi" w:cstheme="minorHAnsi"/>
          <w:bCs/>
        </w:rPr>
        <w:t xml:space="preserve">1ª </w:t>
      </w:r>
      <w:r w:rsidR="00A201DF">
        <w:rPr>
          <w:rFonts w:asciiTheme="minorHAnsi" w:hAnsiTheme="minorHAnsi" w:cstheme="minorHAnsi"/>
          <w:bCs/>
        </w:rPr>
        <w:t>mensalidade</w:t>
      </w:r>
      <w:r w:rsidR="002E5FD0">
        <w:rPr>
          <w:rFonts w:asciiTheme="minorHAnsi" w:hAnsiTheme="minorHAnsi" w:cstheme="minorHAnsi"/>
          <w:bCs/>
        </w:rPr>
        <w:t>, d</w:t>
      </w:r>
      <w:r>
        <w:rPr>
          <w:rFonts w:asciiTheme="minorHAnsi" w:hAnsiTheme="minorHAnsi" w:cstheme="minorHAnsi"/>
          <w:bCs/>
        </w:rPr>
        <w:t>esconsiderando</w:t>
      </w:r>
      <w:r w:rsidR="00A201DF">
        <w:rPr>
          <w:rFonts w:asciiTheme="minorHAnsi" w:hAnsiTheme="minorHAnsi" w:cstheme="minorHAnsi"/>
          <w:bCs/>
        </w:rPr>
        <w:t>, a Requerida a proposta negocial dos primeiros seis meses gratuitos.</w:t>
      </w:r>
      <w:r>
        <w:rPr>
          <w:rFonts w:asciiTheme="minorHAnsi" w:hAnsiTheme="minorHAnsi" w:cstheme="minorHAnsi"/>
          <w:bCs/>
        </w:rPr>
        <w:t xml:space="preserve"> Tal facto, fez com que </w:t>
      </w:r>
      <w:r w:rsidR="00A201DF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FC3D7E">
        <w:rPr>
          <w:rFonts w:asciiTheme="minorHAnsi" w:hAnsiTheme="minorHAnsi" w:cstheme="minorHAnsi"/>
          <w:bCs/>
        </w:rPr>
        <w:t xml:space="preserve">se dirigissem ao balcão de </w:t>
      </w:r>
      <w:r w:rsidR="00FC3D7E">
        <w:rPr>
          <w:rFonts w:asciiTheme="minorHAnsi" w:hAnsiTheme="minorHAnsi" w:cstheme="minorHAnsi"/>
          <w:bCs/>
        </w:rPr>
        <w:lastRenderedPageBreak/>
        <w:t>atendimento da Requerida</w:t>
      </w:r>
      <w:r w:rsidR="00690AE2">
        <w:rPr>
          <w:rFonts w:asciiTheme="minorHAnsi" w:hAnsiTheme="minorHAnsi" w:cstheme="minorHAnsi"/>
          <w:bCs/>
        </w:rPr>
        <w:t xml:space="preserve"> </w:t>
      </w:r>
      <w:r w:rsidR="00690AE2" w:rsidRPr="00690AE2">
        <w:rPr>
          <w:rFonts w:asciiTheme="minorHAnsi" w:hAnsiTheme="minorHAnsi" w:cstheme="minorHAnsi"/>
          <w:b/>
        </w:rPr>
        <w:t>B.</w:t>
      </w:r>
      <w:r w:rsidR="00FC3D7E">
        <w:rPr>
          <w:rFonts w:asciiTheme="minorHAnsi" w:hAnsiTheme="minorHAnsi" w:cstheme="minorHAnsi"/>
          <w:bCs/>
        </w:rPr>
        <w:t>, tendo reclamado.</w:t>
      </w:r>
      <w:r w:rsidR="00802E4E">
        <w:rPr>
          <w:rFonts w:asciiTheme="minorHAnsi" w:hAnsiTheme="minorHAnsi" w:cstheme="minorHAnsi"/>
          <w:bCs/>
        </w:rPr>
        <w:t xml:space="preserve"> Nesse ato, foi-lhes dito que aquela promoção não significava que os seis meses gratuitos teriam de ser obrigatoriamente os seis meses subsequentes à data de inscrição, mas antes iam sendo repartidos ao longo da duração do contrato. Tal situação causou indignação aos Requerente</w:t>
      </w:r>
      <w:r w:rsidR="00B22D6C">
        <w:rPr>
          <w:rFonts w:asciiTheme="minorHAnsi" w:hAnsiTheme="minorHAnsi" w:cstheme="minorHAnsi"/>
          <w:bCs/>
        </w:rPr>
        <w:t>s</w:t>
      </w:r>
      <w:r w:rsidR="00802E4E">
        <w:rPr>
          <w:rFonts w:asciiTheme="minorHAnsi" w:hAnsiTheme="minorHAnsi" w:cstheme="minorHAnsi"/>
          <w:bCs/>
        </w:rPr>
        <w:t xml:space="preserve">, que, sentindo-se enganados, informaram da sua intenção de cancelar o contrato e </w:t>
      </w:r>
      <w:r>
        <w:rPr>
          <w:rFonts w:asciiTheme="minorHAnsi" w:hAnsiTheme="minorHAnsi" w:cstheme="minorHAnsi"/>
          <w:bCs/>
        </w:rPr>
        <w:t>ordena</w:t>
      </w:r>
      <w:r w:rsidR="00802E4E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, </w:t>
      </w:r>
      <w:r w:rsidR="00802E4E">
        <w:rPr>
          <w:rFonts w:asciiTheme="minorHAnsi" w:hAnsiTheme="minorHAnsi" w:cstheme="minorHAnsi"/>
          <w:bCs/>
        </w:rPr>
        <w:t xml:space="preserve">ainda, </w:t>
      </w:r>
      <w:r>
        <w:rPr>
          <w:rFonts w:asciiTheme="minorHAnsi" w:hAnsiTheme="minorHAnsi" w:cstheme="minorHAnsi"/>
          <w:bCs/>
        </w:rPr>
        <w:t>junto da instituição bancária onde t</w:t>
      </w:r>
      <w:r w:rsidR="00A201DF">
        <w:rPr>
          <w:rFonts w:asciiTheme="minorHAnsi" w:hAnsiTheme="minorHAnsi" w:cstheme="minorHAnsi"/>
          <w:bCs/>
        </w:rPr>
        <w:t>ê</w:t>
      </w:r>
      <w:r>
        <w:rPr>
          <w:rFonts w:asciiTheme="minorHAnsi" w:hAnsiTheme="minorHAnsi" w:cstheme="minorHAnsi"/>
          <w:bCs/>
        </w:rPr>
        <w:t xml:space="preserve">m sediada a sua conta bancária, o cancelamento da autorização de débito direto, meio pelo qual </w:t>
      </w:r>
      <w:r w:rsidR="00A201DF">
        <w:rPr>
          <w:rFonts w:asciiTheme="minorHAnsi" w:hAnsiTheme="minorHAnsi" w:cstheme="minorHAnsi"/>
          <w:bCs/>
        </w:rPr>
        <w:t xml:space="preserve">seriam </w:t>
      </w:r>
      <w:r>
        <w:rPr>
          <w:rFonts w:asciiTheme="minorHAnsi" w:hAnsiTheme="minorHAnsi" w:cstheme="minorHAnsi"/>
          <w:bCs/>
        </w:rPr>
        <w:t>pago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valor</w:t>
      </w:r>
      <w:r w:rsidR="00A201DF">
        <w:rPr>
          <w:rFonts w:asciiTheme="minorHAnsi" w:hAnsiTheme="minorHAnsi" w:cstheme="minorHAnsi"/>
          <w:bCs/>
        </w:rPr>
        <w:t>es</w:t>
      </w:r>
      <w:r>
        <w:rPr>
          <w:rFonts w:asciiTheme="minorHAnsi" w:hAnsiTheme="minorHAnsi" w:cstheme="minorHAnsi"/>
          <w:bCs/>
        </w:rPr>
        <w:t xml:space="preserve"> da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mensalidade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referente ao serviço de ginásio</w:t>
      </w:r>
      <w:r w:rsidR="00A201DF">
        <w:rPr>
          <w:rFonts w:asciiTheme="minorHAnsi" w:hAnsiTheme="minorHAnsi" w:cstheme="minorHAnsi"/>
          <w:bCs/>
        </w:rPr>
        <w:t>, após os primeiros seis meses de duração dos contratos</w:t>
      </w:r>
      <w:r>
        <w:rPr>
          <w:rFonts w:asciiTheme="minorHAnsi" w:hAnsiTheme="minorHAnsi" w:cstheme="minorHAnsi"/>
          <w:bCs/>
        </w:rPr>
        <w:t>.</w:t>
      </w:r>
    </w:p>
    <w:p w14:paraId="232FF5B7" w14:textId="13CA3A98" w:rsidR="00802E4E" w:rsidRPr="00E70E07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</w:rPr>
        <w:t>A Requerida</w:t>
      </w:r>
      <w:r w:rsidR="00690AE2">
        <w:rPr>
          <w:rFonts w:asciiTheme="minorHAnsi" w:hAnsiTheme="minorHAnsi" w:cstheme="minorHAnsi"/>
          <w:bCs/>
        </w:rPr>
        <w:t xml:space="preserve"> </w:t>
      </w:r>
      <w:r w:rsidR="00690AE2" w:rsidRPr="00690AE2">
        <w:rPr>
          <w:rFonts w:asciiTheme="minorHAnsi" w:hAnsiTheme="minorHAnsi" w:cstheme="minorHAnsi"/>
          <w:b/>
        </w:rPr>
        <w:t>B.</w:t>
      </w:r>
      <w:r>
        <w:rPr>
          <w:rFonts w:asciiTheme="minorHAnsi" w:hAnsiTheme="minorHAnsi" w:cstheme="minorHAnsi"/>
          <w:bCs/>
        </w:rPr>
        <w:t>,</w:t>
      </w:r>
      <w:r w:rsidR="00802E4E">
        <w:rPr>
          <w:rFonts w:asciiTheme="minorHAnsi" w:hAnsiTheme="minorHAnsi" w:cstheme="minorHAnsi"/>
          <w:bCs/>
        </w:rPr>
        <w:t xml:space="preserve"> não acatou o cancelamento do contrato e,</w:t>
      </w:r>
      <w:r>
        <w:rPr>
          <w:rFonts w:asciiTheme="minorHAnsi" w:hAnsiTheme="minorHAnsi" w:cstheme="minorHAnsi"/>
          <w:bCs/>
        </w:rPr>
        <w:t xml:space="preserve"> em contestação, referiu que </w:t>
      </w:r>
      <w:r w:rsidR="00965AA7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965AA7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690AE2" w:rsidRPr="00690AE2">
        <w:rPr>
          <w:rFonts w:asciiTheme="minorHAnsi" w:hAnsiTheme="minorHAnsi" w:cstheme="minorHAnsi"/>
          <w:b/>
        </w:rPr>
        <w:t>A.</w:t>
      </w:r>
      <w:r w:rsidR="00690AE2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Cs/>
        </w:rPr>
        <w:t>fo</w:t>
      </w:r>
      <w:r w:rsidR="00965AA7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 informad</w:t>
      </w:r>
      <w:r w:rsidR="00965AA7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de </w:t>
      </w:r>
      <w:r w:rsidR="00965AA7">
        <w:rPr>
          <w:rFonts w:asciiTheme="minorHAnsi" w:hAnsiTheme="minorHAnsi" w:cstheme="minorHAnsi"/>
          <w:bCs/>
        </w:rPr>
        <w:t>todas as cláusulas que compõem o contrato e que, em momento algum lhes foi dito que a oferta dos seis meses seria usufruída nos meses imediatamente subsequentes à celebração do contrato. Acrescentando que para os Requerente</w:t>
      </w:r>
      <w:r w:rsidR="00690AE2">
        <w:rPr>
          <w:rFonts w:asciiTheme="minorHAnsi" w:hAnsiTheme="minorHAnsi" w:cstheme="minorHAnsi"/>
          <w:bCs/>
        </w:rPr>
        <w:t xml:space="preserve"> </w:t>
      </w:r>
      <w:r w:rsidR="00690AE2" w:rsidRPr="00690AE2">
        <w:rPr>
          <w:rFonts w:asciiTheme="minorHAnsi" w:hAnsiTheme="minorHAnsi" w:cstheme="minorHAnsi"/>
          <w:b/>
        </w:rPr>
        <w:t>B.</w:t>
      </w:r>
      <w:r w:rsidR="00965AA7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cancelar</w:t>
      </w:r>
      <w:r w:rsidR="00965AA7">
        <w:rPr>
          <w:rFonts w:asciiTheme="minorHAnsi" w:hAnsiTheme="minorHAnsi" w:cstheme="minorHAnsi"/>
          <w:bCs/>
        </w:rPr>
        <w:t>em</w:t>
      </w:r>
      <w:r>
        <w:rPr>
          <w:rFonts w:asciiTheme="minorHAnsi" w:hAnsiTheme="minorHAnsi" w:cstheme="minorHAnsi"/>
          <w:bCs/>
        </w:rPr>
        <w:t xml:space="preserve"> o contrato </w:t>
      </w:r>
      <w:r w:rsidR="00965AA7">
        <w:rPr>
          <w:rFonts w:asciiTheme="minorHAnsi" w:hAnsiTheme="minorHAnsi" w:cstheme="minorHAnsi"/>
          <w:bCs/>
        </w:rPr>
        <w:t xml:space="preserve">está </w:t>
      </w:r>
      <w:r>
        <w:rPr>
          <w:rFonts w:asciiTheme="minorHAnsi" w:hAnsiTheme="minorHAnsi" w:cstheme="minorHAnsi"/>
          <w:bCs/>
        </w:rPr>
        <w:t>previsto</w:t>
      </w:r>
      <w:r w:rsidR="00965AA7">
        <w:rPr>
          <w:rFonts w:asciiTheme="minorHAnsi" w:hAnsiTheme="minorHAnsi" w:cstheme="minorHAnsi"/>
          <w:bCs/>
        </w:rPr>
        <w:t xml:space="preserve"> nas condições contratuais</w:t>
      </w:r>
      <w:r>
        <w:rPr>
          <w:rFonts w:asciiTheme="minorHAnsi" w:hAnsiTheme="minorHAnsi" w:cstheme="minorHAnsi"/>
          <w:bCs/>
        </w:rPr>
        <w:t xml:space="preserve"> que tal comunicação deveria </w:t>
      </w:r>
      <w:r w:rsidR="00965AA7">
        <w:rPr>
          <w:rFonts w:asciiTheme="minorHAnsi" w:hAnsiTheme="minorHAnsi" w:cstheme="minorHAnsi"/>
          <w:bCs/>
        </w:rPr>
        <w:t>ter sido</w:t>
      </w:r>
      <w:r>
        <w:rPr>
          <w:rFonts w:asciiTheme="minorHAnsi" w:hAnsiTheme="minorHAnsi" w:cstheme="minorHAnsi"/>
          <w:bCs/>
        </w:rPr>
        <w:t xml:space="preserve"> realizada por escrito e com antecedência de 10 dias úteis</w:t>
      </w:r>
      <w:r w:rsidR="00802E4E">
        <w:rPr>
          <w:rFonts w:asciiTheme="minorHAnsi" w:hAnsiTheme="minorHAnsi" w:cstheme="minorHAnsi"/>
          <w:bCs/>
        </w:rPr>
        <w:t xml:space="preserve">, acrescida do pagamento de uma taxa no valor de € 50,00 (cinquenta euros), tal como prescrito na cláusula 2.3 do contrato de adesão celebrado, </w:t>
      </w:r>
      <w:r w:rsidR="00802E4E">
        <w:rPr>
          <w:rFonts w:asciiTheme="minorHAnsi" w:hAnsiTheme="minorHAnsi" w:cstheme="minorHAnsi"/>
        </w:rPr>
        <w:t>que dispõe o seguinte</w:t>
      </w:r>
      <w:r w:rsidR="00802E4E" w:rsidRPr="00E70E07">
        <w:rPr>
          <w:rFonts w:asciiTheme="minorHAnsi" w:hAnsiTheme="minorHAnsi" w:cstheme="minorHAnsi"/>
        </w:rPr>
        <w:t xml:space="preserve">: </w:t>
      </w:r>
      <w:r w:rsidR="00802E4E" w:rsidRPr="00E70E07">
        <w:rPr>
          <w:rFonts w:asciiTheme="minorHAnsi" w:hAnsiTheme="minorHAnsi" w:cstheme="minorHAnsi"/>
          <w:i/>
          <w:iCs/>
        </w:rPr>
        <w:t>“O pedido de cancelamento do contrato dentro do período de compromisso é possível. Contudo, implica o pagamento de uma taxa de cancelamento no valor de 50 € (…).”</w:t>
      </w:r>
    </w:p>
    <w:p w14:paraId="3E127FF2" w14:textId="77777777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Apreciando,</w:t>
      </w:r>
    </w:p>
    <w:p w14:paraId="66C329D3" w14:textId="4137A50E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</w:rPr>
        <w:t>O contrato em apreço foi celebrado pelo período de um ano (</w:t>
      </w:r>
      <w:r w:rsidRPr="00B9449B">
        <w:rPr>
          <w:rFonts w:asciiTheme="minorHAnsi" w:hAnsiTheme="minorHAnsi" w:cstheme="minorHAnsi"/>
          <w:bCs/>
          <w:i/>
          <w:iCs/>
        </w:rPr>
        <w:t>vínculo de 52 semana</w:t>
      </w:r>
      <w:r>
        <w:rPr>
          <w:rFonts w:asciiTheme="minorHAnsi" w:hAnsiTheme="minorHAnsi" w:cstheme="minorHAnsi"/>
          <w:bCs/>
          <w:i/>
          <w:iCs/>
        </w:rPr>
        <w:t>s</w:t>
      </w:r>
      <w:r w:rsidRPr="00B9449B">
        <w:rPr>
          <w:rFonts w:asciiTheme="minorHAnsi" w:hAnsiTheme="minorHAnsi" w:cstheme="minorHAnsi"/>
          <w:bCs/>
          <w:i/>
          <w:iCs/>
        </w:rPr>
        <w:t xml:space="preserve"> – plano anual, </w:t>
      </w:r>
      <w:r w:rsidRPr="00965AA7">
        <w:rPr>
          <w:rFonts w:asciiTheme="minorHAnsi" w:hAnsiTheme="minorHAnsi" w:cstheme="minorHAnsi"/>
          <w:bCs/>
        </w:rPr>
        <w:t xml:space="preserve">cf. doc. a fls. </w:t>
      </w:r>
      <w:r w:rsidR="00965AA7" w:rsidRPr="00965AA7">
        <w:rPr>
          <w:rFonts w:asciiTheme="minorHAnsi" w:hAnsiTheme="minorHAnsi" w:cstheme="minorHAnsi"/>
          <w:bCs/>
        </w:rPr>
        <w:t>5</w:t>
      </w:r>
      <w:r>
        <w:rPr>
          <w:rFonts w:asciiTheme="minorHAnsi" w:hAnsiTheme="minorHAnsi" w:cstheme="minorHAnsi"/>
          <w:bCs/>
        </w:rPr>
        <w:t>), conforme resulta do disposto da cláusula 2.2</w:t>
      </w:r>
      <w:r w:rsidRPr="009A18DE">
        <w:rPr>
          <w:rFonts w:asciiTheme="minorHAnsi" w:hAnsiTheme="minorHAnsi" w:cstheme="minorHAnsi"/>
          <w:bCs/>
        </w:rPr>
        <w:t xml:space="preserve"> das Condições Gerais de Adesão e que são parte integrante do contrato celebrado entre as partes.</w:t>
      </w:r>
      <w:r>
        <w:rPr>
          <w:rFonts w:asciiTheme="minorHAnsi" w:hAnsiTheme="minorHAnsi" w:cstheme="minorHAnsi"/>
          <w:bCs/>
        </w:rPr>
        <w:t xml:space="preserve"> Não obstante, prevê-se também na cláusula 2.3 o seguinte: </w:t>
      </w:r>
      <w:r w:rsidRPr="009A18DE">
        <w:rPr>
          <w:rFonts w:asciiTheme="minorHAnsi" w:hAnsiTheme="minorHAnsi" w:cstheme="minorHAnsi"/>
          <w:bCs/>
          <w:i/>
          <w:iCs/>
        </w:rPr>
        <w:t>“</w:t>
      </w:r>
      <w:r>
        <w:rPr>
          <w:rFonts w:asciiTheme="minorHAnsi" w:hAnsiTheme="minorHAnsi" w:cstheme="minorHAnsi"/>
          <w:bCs/>
          <w:i/>
          <w:iCs/>
        </w:rPr>
        <w:t xml:space="preserve">A adesão ao plano com vínculo anual implica um compromisso pelo período de 52 semanas pagas e com renovação automática por </w:t>
      </w:r>
      <w:r w:rsidR="00965AA7">
        <w:rPr>
          <w:rFonts w:asciiTheme="minorHAnsi" w:hAnsiTheme="minorHAnsi" w:cstheme="minorHAnsi"/>
          <w:bCs/>
          <w:i/>
          <w:iCs/>
        </w:rPr>
        <w:t>quinzenas consecutivas</w:t>
      </w:r>
      <w:r>
        <w:rPr>
          <w:rFonts w:asciiTheme="minorHAnsi" w:hAnsiTheme="minorHAnsi" w:cstheme="minorHAnsi"/>
          <w:bCs/>
          <w:i/>
          <w:iCs/>
        </w:rPr>
        <w:t>, sistematicamente, salvo comunicação em contrário (…)</w:t>
      </w:r>
      <w:r w:rsidRPr="009A18DE">
        <w:rPr>
          <w:rFonts w:asciiTheme="minorHAnsi" w:hAnsiTheme="minorHAnsi" w:cstheme="minorHAnsi"/>
          <w:bCs/>
          <w:i/>
          <w:iCs/>
        </w:rPr>
        <w:t>”.</w:t>
      </w:r>
    </w:p>
    <w:p w14:paraId="70C54EDD" w14:textId="0C258413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Assim, a questão</w:t>
      </w:r>
      <w:r w:rsidRPr="00E02331">
        <w:rPr>
          <w:rFonts w:asciiTheme="minorHAnsi" w:hAnsiTheme="minorHAnsi" w:cstheme="minorHAnsi"/>
          <w:b/>
        </w:rPr>
        <w:t xml:space="preserve"> relevante para o objeto da presente demanda, é saber </w:t>
      </w:r>
      <w:r>
        <w:rPr>
          <w:rFonts w:asciiTheme="minorHAnsi" w:hAnsiTheme="minorHAnsi" w:cstheme="minorHAnsi"/>
          <w:b/>
        </w:rPr>
        <w:t>se, os termos da</w:t>
      </w:r>
      <w:r w:rsidR="00802E4E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 xml:space="preserve"> cláusula</w:t>
      </w:r>
      <w:r w:rsidR="00802E4E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 xml:space="preserve"> </w:t>
      </w:r>
      <w:r w:rsidR="00802E4E">
        <w:rPr>
          <w:rFonts w:asciiTheme="minorHAnsi" w:hAnsiTheme="minorHAnsi" w:cstheme="minorHAnsi"/>
          <w:b/>
        </w:rPr>
        <w:t>previstas n</w:t>
      </w:r>
      <w:r>
        <w:rPr>
          <w:rFonts w:asciiTheme="minorHAnsi" w:hAnsiTheme="minorHAnsi" w:cstheme="minorHAnsi"/>
          <w:b/>
        </w:rPr>
        <w:t xml:space="preserve">as Condições Gerais de Adesão e que são parte integrante do contrato celebrado entre as partes, foram integralmente comunicados e informados </w:t>
      </w:r>
      <w:r w:rsidR="00802E4E">
        <w:rPr>
          <w:rFonts w:asciiTheme="minorHAnsi" w:hAnsiTheme="minorHAnsi" w:cstheme="minorHAnsi"/>
          <w:b/>
        </w:rPr>
        <w:t>aos</w:t>
      </w:r>
      <w:r>
        <w:rPr>
          <w:rFonts w:asciiTheme="minorHAnsi" w:hAnsiTheme="minorHAnsi" w:cstheme="minorHAnsi"/>
          <w:b/>
        </w:rPr>
        <w:t xml:space="preserve"> Requerente</w:t>
      </w:r>
      <w:r w:rsidR="00B22D6C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>.</w:t>
      </w:r>
    </w:p>
    <w:p w14:paraId="3DB462F9" w14:textId="164894C3" w:rsidR="00224071" w:rsidRPr="003D2CDC" w:rsidRDefault="00CE6D0E" w:rsidP="003D2CDC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87807584"/>
      <w:r>
        <w:rPr>
          <w:rFonts w:asciiTheme="minorHAnsi" w:hAnsiTheme="minorHAnsi" w:cstheme="minorHAnsi"/>
          <w:sz w:val="22"/>
          <w:szCs w:val="22"/>
        </w:rPr>
        <w:t xml:space="preserve">O instituto jurídico disposto no DL n.º 446/85, de 25 de outubro, consagra o chamado </w:t>
      </w:r>
      <w:r w:rsidRPr="00C7319A">
        <w:rPr>
          <w:rFonts w:asciiTheme="minorHAnsi" w:hAnsiTheme="minorHAnsi" w:cstheme="minorHAnsi"/>
          <w:sz w:val="22"/>
          <w:szCs w:val="22"/>
        </w:rPr>
        <w:t>controlo na formação do contrato</w:t>
      </w:r>
      <w:r>
        <w:rPr>
          <w:rFonts w:asciiTheme="minorHAnsi" w:hAnsiTheme="minorHAnsi" w:cstheme="minorHAnsi"/>
          <w:sz w:val="22"/>
          <w:szCs w:val="22"/>
        </w:rPr>
        <w:t xml:space="preserve">, que remonta à fase </w:t>
      </w:r>
      <w:proofErr w:type="spellStart"/>
      <w:r>
        <w:rPr>
          <w:rFonts w:asciiTheme="minorHAnsi" w:hAnsiTheme="minorHAnsi" w:cstheme="minorHAnsi"/>
          <w:sz w:val="22"/>
          <w:szCs w:val="22"/>
        </w:rPr>
        <w:t>estipulativa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do mesmo, impondo ao predisponente um dever de comunicação do conteúdo das cláusulas, nos termos do artigo 5.º do referido diploma legal. Deste modo, impõe-se ao predisponente que as cláusulas sejam </w:t>
      </w:r>
      <w:r w:rsidRPr="00C7319A">
        <w:rPr>
          <w:rFonts w:asciiTheme="minorHAnsi" w:hAnsiTheme="minorHAnsi" w:cstheme="minorHAnsi"/>
          <w:i/>
          <w:iCs/>
          <w:sz w:val="22"/>
          <w:szCs w:val="22"/>
        </w:rPr>
        <w:t>comunicadas na íntegra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e essa </w:t>
      </w:r>
      <w:r w:rsidRPr="00C7319A">
        <w:rPr>
          <w:rFonts w:asciiTheme="minorHAnsi" w:hAnsiTheme="minorHAnsi" w:cstheme="minorHAnsi"/>
          <w:sz w:val="22"/>
          <w:szCs w:val="22"/>
        </w:rPr>
        <w:t xml:space="preserve">comunicação deve ser </w:t>
      </w:r>
      <w:r w:rsidRPr="00C7319A">
        <w:rPr>
          <w:rFonts w:asciiTheme="minorHAnsi" w:hAnsiTheme="minorHAnsi" w:cstheme="minorHAnsi"/>
          <w:i/>
          <w:iCs/>
          <w:sz w:val="22"/>
          <w:szCs w:val="22"/>
        </w:rPr>
        <w:t>realizada de modo adequado e com a antecedência necessária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por forma a permitir </w:t>
      </w:r>
      <w:r w:rsidRPr="00C7319A">
        <w:rPr>
          <w:rFonts w:asciiTheme="minorHAnsi" w:hAnsiTheme="minorHAnsi" w:cstheme="minorHAnsi"/>
          <w:i/>
          <w:iCs/>
          <w:sz w:val="22"/>
          <w:szCs w:val="22"/>
        </w:rPr>
        <w:t>o seu conhecimento completo e efetivo por quem use de comum diligência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. </w:t>
      </w:r>
      <w:r w:rsidRPr="008210E2">
        <w:rPr>
          <w:rFonts w:asciiTheme="minorHAnsi" w:hAnsiTheme="minorHAnsi" w:cstheme="minorHAnsi"/>
          <w:sz w:val="22"/>
          <w:szCs w:val="22"/>
        </w:rPr>
        <w:t xml:space="preserve">Tal como refere Almeno </w:t>
      </w:r>
      <w:r>
        <w:rPr>
          <w:rFonts w:asciiTheme="minorHAnsi" w:hAnsiTheme="minorHAnsi" w:cstheme="minorHAnsi"/>
          <w:sz w:val="22"/>
          <w:szCs w:val="22"/>
        </w:rPr>
        <w:t xml:space="preserve">de </w:t>
      </w:r>
      <w:r w:rsidRPr="008210E2">
        <w:rPr>
          <w:rFonts w:asciiTheme="minorHAnsi" w:hAnsiTheme="minorHAnsi" w:cstheme="minorHAnsi"/>
          <w:sz w:val="22"/>
          <w:szCs w:val="22"/>
        </w:rPr>
        <w:t>Sá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1"/>
      </w:r>
      <w:r w:rsidRPr="008210E2">
        <w:rPr>
          <w:rFonts w:asciiTheme="minorHAnsi" w:hAnsiTheme="minorHAnsi" w:cstheme="minorHAnsi"/>
          <w:sz w:val="22"/>
          <w:szCs w:val="22"/>
        </w:rPr>
        <w:t xml:space="preserve"> a este respeito: </w:t>
      </w:r>
      <w:r w:rsidRPr="008210E2">
        <w:rPr>
          <w:rFonts w:asciiTheme="minorHAnsi" w:hAnsiTheme="minorHAnsi" w:cstheme="minorHAnsi"/>
          <w:i/>
          <w:iCs/>
          <w:sz w:val="22"/>
          <w:szCs w:val="22"/>
        </w:rPr>
        <w:t>“a comunicação não só deverá ser completa, abrangendo a globalidade das condições negociais em causa, como deverá igualmente mostrar-</w:t>
      </w:r>
      <w:r w:rsidRPr="008210E2">
        <w:rPr>
          <w:rFonts w:asciiTheme="minorHAnsi" w:hAnsiTheme="minorHAnsi" w:cstheme="minorHAnsi"/>
          <w:i/>
          <w:iCs/>
          <w:sz w:val="22"/>
          <w:szCs w:val="22"/>
        </w:rPr>
        <w:lastRenderedPageBreak/>
        <w:t>se idónea para a produção de um certo resultado: tornar possível o real conhecimento das cláusulas pela contraparte.”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224071" w:rsidRPr="003D2CDC">
        <w:rPr>
          <w:rFonts w:asciiTheme="minorHAnsi" w:hAnsiTheme="minorHAnsi" w:cstheme="minorHAnsi"/>
          <w:sz w:val="22"/>
          <w:szCs w:val="22"/>
        </w:rPr>
        <w:t>Ainda acerca do dever de comunicação, o art.º 5</w:t>
      </w:r>
      <w:r w:rsidR="0055207B" w:rsidRPr="003D2CDC">
        <w:rPr>
          <w:rFonts w:asciiTheme="minorHAnsi" w:hAnsiTheme="minorHAnsi" w:cstheme="minorHAnsi"/>
          <w:sz w:val="22"/>
          <w:szCs w:val="22"/>
        </w:rPr>
        <w:t>,</w:t>
      </w:r>
      <w:r w:rsidR="00224071" w:rsidRPr="003D2CDC">
        <w:rPr>
          <w:rFonts w:asciiTheme="minorHAnsi" w:hAnsiTheme="minorHAnsi" w:cstheme="minorHAnsi"/>
          <w:sz w:val="22"/>
          <w:szCs w:val="22"/>
        </w:rPr>
        <w:t xml:space="preserve"> do DL</w:t>
      </w:r>
      <w:r w:rsidR="0055207B" w:rsidRPr="003D2CDC">
        <w:rPr>
          <w:rFonts w:asciiTheme="minorHAnsi" w:hAnsiTheme="minorHAnsi" w:cstheme="minorHAnsi"/>
          <w:sz w:val="22"/>
          <w:szCs w:val="22"/>
        </w:rPr>
        <w:t>.</w:t>
      </w:r>
      <w:r w:rsidR="00224071" w:rsidRPr="003D2CDC">
        <w:rPr>
          <w:rFonts w:asciiTheme="minorHAnsi" w:hAnsiTheme="minorHAnsi" w:cstheme="minorHAnsi"/>
          <w:sz w:val="22"/>
          <w:szCs w:val="22"/>
        </w:rPr>
        <w:t xml:space="preserve"> n.º 446/85, de 25 de outubro, institui um dever de comunicação das Cláusulas que deve ser antecipado, integral, adequado e efetivo. Todavia, trata-se de uma obrigação de meios, bastando uma atividade do proponente que torne possível o conhecimento completo e efetivo das cláusulas ao aderente com normal diligência. Em todo o caso, fica claro que o uso das Cláusulas Contratuais Gerais conduz a um dever agravado de boa-fé, lealdade e correção. O ónus da prova do cumprimento da comunicação adequada e efetiva incumbe sobre o contratante que submeta a outrem as CCG (art.º 5, n.º 3). A lei não se basta com a exigência de transmissão ao aderente das condições gerais. Tendo em conta a importância do contrato e a complexidade das cláusulas, impõe-se que a sua transmissão seja concretizada de tal modo e com tal antecedência que se abra caminho a uma exigível tomada de conhecimento por parte do parceiro contratual. Logo, não basta a mera «comunicação» para que as condições gerais se considerem incluídas no contrato singular; é ainda necessário que ela seja feita de tal modo que proporcione à contraparte a possibilidade de um conhecimento completo e efetivo do clausulado.</w:t>
      </w:r>
    </w:p>
    <w:p w14:paraId="39286481" w14:textId="714949EB" w:rsidR="00CE6D0E" w:rsidRPr="008210E2" w:rsidRDefault="00CE6D0E" w:rsidP="00E75F01">
      <w:pPr>
        <w:pStyle w:val="PargrafodaLista"/>
        <w:spacing w:line="360" w:lineRule="auto"/>
        <w:ind w:left="142" w:right="141" w:firstLine="282"/>
        <w:jc w:val="both"/>
      </w:pPr>
      <w:r>
        <w:rPr>
          <w:rFonts w:asciiTheme="minorHAnsi" w:hAnsiTheme="minorHAnsi" w:cstheme="minorHAnsi"/>
          <w:sz w:val="22"/>
          <w:szCs w:val="22"/>
        </w:rPr>
        <w:t xml:space="preserve">Neste sentido, verifica-se que as condições gerais de adesão e que são parte integrante do contrato celebrado entre as partes, deviam ter sido comunicadas na íntegra </w:t>
      </w:r>
      <w:r w:rsidR="0055207B">
        <w:rPr>
          <w:rFonts w:asciiTheme="minorHAnsi" w:hAnsiTheme="minorHAnsi" w:cstheme="minorHAnsi"/>
          <w:sz w:val="22"/>
          <w:szCs w:val="22"/>
        </w:rPr>
        <w:t>aos</w:t>
      </w:r>
      <w:r>
        <w:rPr>
          <w:rFonts w:asciiTheme="minorHAnsi" w:hAnsiTheme="minorHAnsi" w:cstheme="minorHAnsi"/>
          <w:sz w:val="22"/>
          <w:szCs w:val="22"/>
        </w:rPr>
        <w:t xml:space="preserve"> Requerente</w:t>
      </w:r>
      <w:r w:rsidR="0055207B">
        <w:rPr>
          <w:rFonts w:asciiTheme="minorHAnsi" w:hAnsiTheme="minorHAnsi" w:cstheme="minorHAnsi"/>
          <w:sz w:val="22"/>
          <w:szCs w:val="22"/>
        </w:rPr>
        <w:t>s</w:t>
      </w:r>
      <w:r w:rsidR="00690AE2">
        <w:rPr>
          <w:rFonts w:asciiTheme="minorHAnsi" w:hAnsiTheme="minorHAnsi" w:cstheme="minorHAnsi"/>
          <w:sz w:val="22"/>
          <w:szCs w:val="22"/>
        </w:rPr>
        <w:t xml:space="preserve"> </w:t>
      </w:r>
      <w:r w:rsidR="00690AE2">
        <w:rPr>
          <w:rFonts w:asciiTheme="minorHAnsi" w:hAnsiTheme="minorHAnsi" w:cstheme="minorHAnsi"/>
          <w:b/>
          <w:bCs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. Porém, resulta no contrato em apreço somente uma mera disposição a referir que </w:t>
      </w:r>
      <w:r w:rsidR="00B22D6C">
        <w:rPr>
          <w:rFonts w:asciiTheme="minorHAnsi" w:hAnsiTheme="minorHAnsi" w:cstheme="minorHAnsi"/>
          <w:sz w:val="22"/>
          <w:szCs w:val="22"/>
        </w:rPr>
        <w:t>os</w:t>
      </w:r>
      <w:r>
        <w:rPr>
          <w:rFonts w:asciiTheme="minorHAnsi" w:hAnsiTheme="minorHAnsi" w:cstheme="minorHAnsi"/>
          <w:sz w:val="22"/>
          <w:szCs w:val="22"/>
        </w:rPr>
        <w:t xml:space="preserve"> aderente</w:t>
      </w:r>
      <w:r w:rsidR="00B22D6C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tom</w:t>
      </w:r>
      <w:r w:rsidR="00B22D6C">
        <w:rPr>
          <w:rFonts w:asciiTheme="minorHAnsi" w:hAnsiTheme="minorHAnsi" w:cstheme="minorHAnsi"/>
          <w:sz w:val="22"/>
          <w:szCs w:val="22"/>
        </w:rPr>
        <w:t>aram</w:t>
      </w:r>
      <w:r>
        <w:rPr>
          <w:rFonts w:asciiTheme="minorHAnsi" w:hAnsiTheme="minorHAnsi" w:cstheme="minorHAnsi"/>
          <w:sz w:val="22"/>
          <w:szCs w:val="22"/>
        </w:rPr>
        <w:t xml:space="preserve"> conhecimento do disposto na cláusula 2.3 das condições gerais.</w:t>
      </w:r>
      <w:r w:rsidRPr="008210E2">
        <w:t xml:space="preserve"> </w:t>
      </w:r>
      <w:r>
        <w:rPr>
          <w:rFonts w:asciiTheme="minorHAnsi" w:hAnsiTheme="minorHAnsi" w:cstheme="minorHAnsi"/>
          <w:sz w:val="22"/>
          <w:szCs w:val="22"/>
        </w:rPr>
        <w:t>Ora, a</w:t>
      </w:r>
      <w:r w:rsidRPr="008210E2">
        <w:rPr>
          <w:rFonts w:asciiTheme="minorHAnsi" w:hAnsiTheme="minorHAnsi" w:cstheme="minorHAnsi"/>
          <w:sz w:val="22"/>
          <w:szCs w:val="22"/>
        </w:rPr>
        <w:t xml:space="preserve">tenta a </w:t>
      </w:r>
      <w:r>
        <w:rPr>
          <w:rFonts w:asciiTheme="minorHAnsi" w:hAnsiTheme="minorHAnsi" w:cstheme="minorHAnsi"/>
          <w:sz w:val="22"/>
          <w:szCs w:val="22"/>
        </w:rPr>
        <w:t xml:space="preserve">falta de </w:t>
      </w:r>
      <w:r w:rsidRPr="008210E2">
        <w:rPr>
          <w:rFonts w:asciiTheme="minorHAnsi" w:hAnsiTheme="minorHAnsi" w:cstheme="minorHAnsi"/>
          <w:sz w:val="22"/>
          <w:szCs w:val="22"/>
        </w:rPr>
        <w:t>prova produzida</w:t>
      </w:r>
      <w:r>
        <w:rPr>
          <w:rFonts w:asciiTheme="minorHAnsi" w:hAnsiTheme="minorHAnsi" w:cstheme="minorHAnsi"/>
          <w:sz w:val="22"/>
          <w:szCs w:val="22"/>
        </w:rPr>
        <w:t xml:space="preserve"> por parte da Requerida</w:t>
      </w:r>
      <w:r w:rsidRPr="008210E2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considera este Tribunal que esta </w:t>
      </w:r>
      <w:r w:rsidRPr="008210E2">
        <w:rPr>
          <w:rFonts w:asciiTheme="minorHAnsi" w:hAnsiTheme="minorHAnsi" w:cstheme="minorHAnsi"/>
          <w:sz w:val="22"/>
          <w:szCs w:val="22"/>
        </w:rPr>
        <w:t>não logrou demonstrar que tornou possível o real conhecimento das cláusulas, em concreto da cláusula 2.3 das condições gerais</w:t>
      </w:r>
      <w:r w:rsidR="00D52FCB">
        <w:rPr>
          <w:rFonts w:asciiTheme="minorHAnsi" w:hAnsiTheme="minorHAnsi" w:cstheme="minorHAnsi"/>
          <w:sz w:val="22"/>
          <w:szCs w:val="22"/>
        </w:rPr>
        <w:t>, sobre a qual suporta a sua decisão em não permitir a cessação do vínculo contratual celebrado com os Requerentes</w:t>
      </w:r>
      <w:r w:rsidR="00690AE2">
        <w:rPr>
          <w:rFonts w:asciiTheme="minorHAnsi" w:hAnsiTheme="minorHAnsi" w:cstheme="minorHAnsi"/>
          <w:sz w:val="22"/>
          <w:szCs w:val="22"/>
        </w:rPr>
        <w:t xml:space="preserve"> </w:t>
      </w:r>
      <w:r w:rsidR="00690AE2" w:rsidRPr="00690AE2">
        <w:rPr>
          <w:rFonts w:asciiTheme="minorHAnsi" w:hAnsiTheme="minorHAnsi" w:cstheme="minorHAnsi"/>
          <w:b/>
          <w:bCs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04BFA2D" w14:textId="171C7606" w:rsidR="00CE6D0E" w:rsidRPr="003D2CDC" w:rsidRDefault="00CE6D0E" w:rsidP="003D2CDC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Acresce que, atendendo à importância significativa do conteúdo de tal cláusula, face à globalidade do contrato, impunha-se que para além de comunicada tenha sido devidamente informada.</w:t>
      </w:r>
      <w:r w:rsidR="003D2CDC">
        <w:rPr>
          <w:rFonts w:asciiTheme="minorHAnsi" w:hAnsiTheme="minorHAnsi" w:cstheme="minorHAnsi"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 xml:space="preserve">Senão vejamos o que dispõe o </w:t>
      </w:r>
      <w:proofErr w:type="gramStart"/>
      <w:r w:rsidR="003D2CDC" w:rsidRPr="003D2CDC">
        <w:rPr>
          <w:rFonts w:asciiTheme="minorHAnsi" w:hAnsiTheme="minorHAnsi" w:cstheme="minorHAnsi"/>
          <w:sz w:val="22"/>
          <w:szCs w:val="22"/>
        </w:rPr>
        <w:t>n.º</w:t>
      </w:r>
      <w:proofErr w:type="gramEnd"/>
      <w:r w:rsidR="003D2CDC" w:rsidRPr="003D2CDC">
        <w:rPr>
          <w:rFonts w:asciiTheme="minorHAnsi" w:hAnsiTheme="minorHAnsi" w:cstheme="minorHAnsi"/>
          <w:sz w:val="22"/>
          <w:szCs w:val="22"/>
        </w:rPr>
        <w:t xml:space="preserve">1, do </w:t>
      </w:r>
      <w:r w:rsidRPr="003D2CDC">
        <w:rPr>
          <w:rFonts w:asciiTheme="minorHAnsi" w:hAnsiTheme="minorHAnsi" w:cstheme="minorHAnsi"/>
          <w:sz w:val="22"/>
          <w:szCs w:val="22"/>
        </w:rPr>
        <w:t>artigo 6.º</w:t>
      </w:r>
      <w:r w:rsidR="003D2CDC" w:rsidRPr="003D2CDC">
        <w:rPr>
          <w:rFonts w:asciiTheme="minorHAnsi" w:hAnsiTheme="minorHAnsi" w:cstheme="minorHAnsi"/>
          <w:sz w:val="22"/>
          <w:szCs w:val="22"/>
        </w:rPr>
        <w:t>,</w:t>
      </w:r>
      <w:r w:rsidRPr="003D2CDC">
        <w:rPr>
          <w:rFonts w:asciiTheme="minorHAnsi" w:hAnsiTheme="minorHAnsi" w:cstheme="minorHAnsi"/>
          <w:sz w:val="22"/>
          <w:szCs w:val="22"/>
        </w:rPr>
        <w:t xml:space="preserve"> do DL n.º 446/85, de 25 de outubro: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“O contratante que recorra a cláusulas contratuais gerais deve informar, de acordo com as circunstâncias, a outra parte dos </w:t>
      </w:r>
      <w:proofErr w:type="spellStart"/>
      <w:r w:rsidRPr="003D2CDC">
        <w:rPr>
          <w:rFonts w:asciiTheme="minorHAnsi" w:hAnsiTheme="minorHAnsi" w:cstheme="minorHAnsi"/>
          <w:i/>
          <w:iCs/>
          <w:sz w:val="22"/>
          <w:szCs w:val="22"/>
        </w:rPr>
        <w:t>aspectos</w:t>
      </w:r>
      <w:proofErr w:type="spellEnd"/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nelas compreendidos </w:t>
      </w:r>
      <w:r w:rsidRPr="003D2CDC">
        <w:rPr>
          <w:rFonts w:asciiTheme="minorHAnsi" w:hAnsiTheme="minorHAnsi" w:cstheme="minorHAnsi"/>
          <w:b/>
          <w:bCs/>
          <w:i/>
          <w:iCs/>
          <w:sz w:val="22"/>
          <w:szCs w:val="22"/>
        </w:rPr>
        <w:t>cuja aclaração se justifique.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AB15F8"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>[negrito nosso]. Acrescenta o n.</w:t>
      </w:r>
      <w:r w:rsidR="003D2CDC" w:rsidRPr="003D2CDC">
        <w:rPr>
          <w:rFonts w:asciiTheme="minorHAnsi" w:hAnsiTheme="minorHAnsi" w:cstheme="minorHAnsi"/>
          <w:sz w:val="22"/>
          <w:szCs w:val="22"/>
        </w:rPr>
        <w:t>º</w:t>
      </w:r>
      <w:r w:rsidRPr="003D2CDC">
        <w:rPr>
          <w:rFonts w:asciiTheme="minorHAnsi" w:hAnsiTheme="minorHAnsi" w:cstheme="minorHAnsi"/>
          <w:sz w:val="22"/>
          <w:szCs w:val="22"/>
        </w:rPr>
        <w:t xml:space="preserve"> 2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>do mesmo preceito legal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– “Devem ainda ser prestados todos os esclarecimentos razoáveis solicitados.”</w:t>
      </w:r>
    </w:p>
    <w:p w14:paraId="5D91296D" w14:textId="1553721E" w:rsidR="00CE6D0E" w:rsidRPr="003D2CDC" w:rsidRDefault="00CE6D0E" w:rsidP="003D2CDC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sentido teleológico</w:t>
      </w:r>
      <w:r w:rsidRPr="0023733D">
        <w:rPr>
          <w:rFonts w:asciiTheme="minorHAnsi" w:hAnsiTheme="minorHAnsi" w:cstheme="minorHAnsi"/>
          <w:sz w:val="22"/>
          <w:szCs w:val="22"/>
        </w:rPr>
        <w:t xml:space="preserve"> dos deveres de comunicação e informação, decorrentes do direito à informação dos consumidores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2"/>
      </w:r>
      <w:r w:rsidRPr="0023733D">
        <w:rPr>
          <w:rFonts w:asciiTheme="minorHAnsi" w:hAnsiTheme="minorHAnsi" w:cstheme="minorHAnsi"/>
          <w:sz w:val="22"/>
          <w:szCs w:val="22"/>
        </w:rPr>
        <w:t>, é assegurar que o aderente esteja plenamente ciente de todas as cláusulas que constituem o contrato e que compreenda efetivamente o conteúdo dessas cláusulas.</w:t>
      </w:r>
      <w:r w:rsidR="003D2CDC">
        <w:rPr>
          <w:rFonts w:asciiTheme="minorHAnsi" w:hAnsiTheme="minorHAnsi" w:cstheme="minorHAnsi"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 xml:space="preserve">Com efeito, apesar de se entender que é o aderente quem tem interesse em solicitar a exclusão de uma determinada cláusula do contrato, não se pode olvidar que é o predisponente (que a invoca) que deve provar a sua existência e os fatos constitutivos </w:t>
      </w:r>
      <w:r w:rsidRPr="003D2CDC">
        <w:rPr>
          <w:rFonts w:asciiTheme="minorHAnsi" w:hAnsiTheme="minorHAnsi" w:cstheme="minorHAnsi"/>
          <w:sz w:val="22"/>
          <w:szCs w:val="22"/>
        </w:rPr>
        <w:lastRenderedPageBreak/>
        <w:t>que a tornam eficaz (a eficácia das cláusulas depende da sua comunicação efetiva e adequada, sendo essa comunicação um fato constitutivo do direito invocado pelo predisponente)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3"/>
      </w:r>
      <w:r w:rsidRPr="003D2CDC">
        <w:rPr>
          <w:rFonts w:asciiTheme="minorHAnsi" w:hAnsiTheme="minorHAnsi" w:cstheme="minorHAnsi"/>
          <w:sz w:val="22"/>
          <w:szCs w:val="22"/>
        </w:rPr>
        <w:t>. Tal como se referiu no douto acórdão do Tribunal da Relação do Porto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4"/>
      </w:r>
      <w:r w:rsidRPr="003D2CDC">
        <w:rPr>
          <w:rFonts w:asciiTheme="minorHAnsi" w:hAnsiTheme="minorHAnsi" w:cstheme="minorHAnsi"/>
          <w:sz w:val="22"/>
          <w:szCs w:val="22"/>
        </w:rPr>
        <w:t xml:space="preserve">: 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>“Recai sobre o contraente que predispõe cláusulas contratuais não negociadas, sob pena de exclusão destas do contrato, não só o ónus da prova como também o da alegação de factos que consubstanciem o cumprimento dos deveres de comunicação e de informação perante o outro contraente preconizadas nos artigos 5.º e 6.º do DL nº 446/85.”.</w:t>
      </w:r>
      <w:r w:rsidR="003D2CD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 xml:space="preserve">Assim, por força do n.º 3 do artigo 5.º do Decreto-Lei n.º 446/85, de 25 de outubro, impende sobre o contratante que recorra a cláusulas contratuais gerais (o predisponente) o ónus de provar que realizou, de modo adequado e efetivo, a referida comunicação e informação. Destarte, não constam dos autos elementos suficientes que permitam a este Tribunal concluir que a Requerida comunicou e informou convenientemente a cláusula 2.3 </w:t>
      </w:r>
      <w:r w:rsidR="00D52FCB" w:rsidRPr="003D2CDC">
        <w:rPr>
          <w:rFonts w:asciiTheme="minorHAnsi" w:hAnsiTheme="minorHAnsi" w:cstheme="minorHAnsi"/>
          <w:sz w:val="22"/>
          <w:szCs w:val="22"/>
        </w:rPr>
        <w:t>aos</w:t>
      </w:r>
      <w:r w:rsidRPr="003D2CDC">
        <w:rPr>
          <w:rFonts w:asciiTheme="minorHAnsi" w:hAnsiTheme="minorHAnsi" w:cstheme="minorHAnsi"/>
          <w:sz w:val="22"/>
          <w:szCs w:val="22"/>
        </w:rPr>
        <w:t xml:space="preserve"> Requerente</w:t>
      </w:r>
      <w:r w:rsidR="00D52FCB" w:rsidRPr="003D2CDC">
        <w:rPr>
          <w:rFonts w:asciiTheme="minorHAnsi" w:hAnsiTheme="minorHAnsi" w:cstheme="minorHAnsi"/>
          <w:sz w:val="22"/>
          <w:szCs w:val="22"/>
        </w:rPr>
        <w:t>s</w:t>
      </w:r>
      <w:r w:rsidRPr="003D2CDC">
        <w:rPr>
          <w:rFonts w:asciiTheme="minorHAnsi" w:hAnsiTheme="minorHAnsi" w:cstheme="minorHAnsi"/>
          <w:sz w:val="22"/>
          <w:szCs w:val="22"/>
        </w:rPr>
        <w:t>, sendo que nesta matéria o ónus da prova recaí sobre a entidade prestadora do serviço, nos termos do artigo 1.º n. 3 do DL n.º 446/85, de 25 de outubro e 342.º do código civil.</w:t>
      </w:r>
    </w:p>
    <w:p w14:paraId="24EF1902" w14:textId="5D211ACD" w:rsidR="00CE6D0E" w:rsidRDefault="00CE6D0E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Isto posto, para o cumprimento dos deveres de comunicação e informação, não basta a mera aposição, por parte do predisponente, de uma demarcação através de um “X” numa caixa de texto no formulário de adesão, para comprovar que este tomou conhecimento e foi informado da cláusula em crise. Para tanto, é necessária a ocorrência de outros factos para que se possa concluir, com razoável certeza, de que foram criadas as condições necessárias para que </w:t>
      </w:r>
      <w:r w:rsidR="00D52FCB">
        <w:rPr>
          <w:rFonts w:asciiTheme="minorHAnsi" w:hAnsiTheme="minorHAnsi" w:cstheme="minorHAnsi"/>
          <w:sz w:val="22"/>
          <w:szCs w:val="22"/>
        </w:rPr>
        <w:t>os</w:t>
      </w:r>
      <w:r>
        <w:rPr>
          <w:rFonts w:asciiTheme="minorHAnsi" w:hAnsiTheme="minorHAnsi" w:cstheme="minorHAnsi"/>
          <w:sz w:val="22"/>
          <w:szCs w:val="22"/>
        </w:rPr>
        <w:t xml:space="preserve"> Requerente</w:t>
      </w:r>
      <w:r w:rsidR="00D52FCB">
        <w:rPr>
          <w:rFonts w:asciiTheme="minorHAnsi" w:hAnsiTheme="minorHAnsi" w:cstheme="minorHAnsi"/>
          <w:sz w:val="22"/>
          <w:szCs w:val="22"/>
        </w:rPr>
        <w:t>s</w:t>
      </w:r>
      <w:r w:rsidR="00690AE2">
        <w:rPr>
          <w:rFonts w:asciiTheme="minorHAnsi" w:hAnsiTheme="minorHAnsi" w:cstheme="minorHAnsi"/>
          <w:sz w:val="22"/>
          <w:szCs w:val="22"/>
        </w:rPr>
        <w:t xml:space="preserve"> </w:t>
      </w:r>
      <w:r w:rsidR="00690AE2" w:rsidRPr="00690AE2">
        <w:rPr>
          <w:rFonts w:asciiTheme="minorHAnsi" w:hAnsiTheme="minorHAnsi" w:cstheme="minorHAnsi"/>
          <w:b/>
          <w:bCs/>
          <w:sz w:val="22"/>
          <w:szCs w:val="22"/>
        </w:rPr>
        <w:t>A.</w:t>
      </w:r>
      <w:r>
        <w:rPr>
          <w:rFonts w:asciiTheme="minorHAnsi" w:hAnsiTheme="minorHAnsi" w:cstheme="minorHAnsi"/>
          <w:sz w:val="22"/>
          <w:szCs w:val="22"/>
        </w:rPr>
        <w:t xml:space="preserve"> pudesse</w:t>
      </w:r>
      <w:r w:rsidR="00D52FCB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 xml:space="preserve"> ter tomado conhecimento da cláusula relativa ao cancelamento do contrato. Isto porque - reitere-se - não foi produzida qualquer prova complementar, face ao documento do contrato de adesão junto aos autos, de que as condições gerais foram efetivamente comunicadas à Requerente</w:t>
      </w:r>
      <w:r w:rsidR="00690AE2">
        <w:rPr>
          <w:rFonts w:asciiTheme="minorHAnsi" w:hAnsiTheme="minorHAnsi" w:cstheme="minorHAnsi"/>
          <w:sz w:val="22"/>
          <w:szCs w:val="22"/>
        </w:rPr>
        <w:t xml:space="preserve"> </w:t>
      </w:r>
      <w:r w:rsidR="00690AE2" w:rsidRPr="00690AE2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690AE2">
        <w:rPr>
          <w:rFonts w:asciiTheme="minorHAnsi" w:hAnsiTheme="minorHAnsi" w:cstheme="minorHAnsi"/>
          <w:sz w:val="22"/>
          <w:szCs w:val="22"/>
        </w:rPr>
        <w:t>.</w:t>
      </w:r>
    </w:p>
    <w:p w14:paraId="4BF17F34" w14:textId="77777777" w:rsidR="00B22D6C" w:rsidRDefault="00CE6D0E" w:rsidP="008F5562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Assim, tem de se concluir por incumpridos os deveres de comunicação e informação e, por força do artigo 8.º do DL n.º 446/85, de 25 de outubro, deve declarar-se como inexistente a cláusula 2.3 para efeitos do presente contrato.</w:t>
      </w:r>
      <w:r w:rsidR="003D2CDC">
        <w:rPr>
          <w:rFonts w:asciiTheme="minorHAnsi" w:hAnsiTheme="minorHAnsi" w:cstheme="minorHAnsi"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>Veja-se o que refere a melhor doutrina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5"/>
      </w:r>
      <w:r w:rsidRPr="003D2CDC">
        <w:rPr>
          <w:rFonts w:asciiTheme="minorHAnsi" w:hAnsiTheme="minorHAnsi" w:cstheme="minorHAnsi"/>
          <w:sz w:val="22"/>
          <w:szCs w:val="22"/>
        </w:rPr>
        <w:t xml:space="preserve"> a este respeito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>: “Quando tal ocorre, nos termos do artigo 8.º do Decreto-Lei n.º 446/85, de 25 de outubro, a consequência consiste na exclusão das cláusulas dos contratos singulares. Solução que se mostra conforme com o espírito do regime, pois, “se determinada cláusula não chega ao conhecimento daquele a quem é dirigida ou não é por ele entendida no seu verdadeiro alcance, não pode produzir nenhum efeito contratual”, o que nos conduz (como referido supra) para o instituto da inexistência jurídica, o qual é de conhecimento oficioso.”</w:t>
      </w:r>
      <w:r w:rsidR="008F556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6972BC19" w14:textId="5B0AE49F" w:rsidR="00D52FCB" w:rsidRPr="008F5562" w:rsidRDefault="00D52FCB" w:rsidP="008F5562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8F5562">
        <w:rPr>
          <w:rFonts w:asciiTheme="minorHAnsi" w:hAnsiTheme="minorHAnsi" w:cstheme="minorHAnsi"/>
          <w:sz w:val="22"/>
          <w:szCs w:val="22"/>
        </w:rPr>
        <w:lastRenderedPageBreak/>
        <w:t xml:space="preserve">No entanto, atente-se ao disposto no </w:t>
      </w:r>
      <w:proofErr w:type="spellStart"/>
      <w:r w:rsidRPr="008F5562">
        <w:rPr>
          <w:rFonts w:asciiTheme="minorHAnsi" w:hAnsiTheme="minorHAnsi" w:cstheme="minorHAnsi"/>
          <w:sz w:val="22"/>
          <w:szCs w:val="22"/>
        </w:rPr>
        <w:t>art</w:t>
      </w:r>
      <w:proofErr w:type="spellEnd"/>
      <w:r w:rsidRPr="008F5562">
        <w:rPr>
          <w:rFonts w:asciiTheme="minorHAnsi" w:hAnsiTheme="minorHAnsi" w:cstheme="minorHAnsi"/>
          <w:sz w:val="22"/>
          <w:szCs w:val="22"/>
        </w:rPr>
        <w:t xml:space="preserve">. 9.º, n.º 2, do DL n.º 446/85, de 25 de outubro, o qual prescreve que: </w:t>
      </w:r>
      <w:r w:rsidRPr="008F5562">
        <w:rPr>
          <w:rFonts w:asciiTheme="minorHAnsi" w:hAnsiTheme="minorHAnsi" w:cstheme="minorHAnsi"/>
          <w:i/>
          <w:iCs/>
          <w:sz w:val="22"/>
          <w:szCs w:val="22"/>
        </w:rPr>
        <w:t>“Os referidos contratos são, todavia, nulos quando</w:t>
      </w:r>
      <w:r w:rsidR="00B315CA" w:rsidRPr="008F5562">
        <w:rPr>
          <w:rFonts w:asciiTheme="minorHAnsi" w:hAnsiTheme="minorHAnsi" w:cstheme="minorHAnsi"/>
          <w:i/>
          <w:iCs/>
          <w:sz w:val="22"/>
          <w:szCs w:val="22"/>
        </w:rPr>
        <w:t>, (…)</w:t>
      </w:r>
      <w:r w:rsidRPr="008F5562">
        <w:rPr>
          <w:rFonts w:asciiTheme="minorHAnsi" w:hAnsiTheme="minorHAnsi" w:cstheme="minorHAnsi"/>
          <w:i/>
          <w:iCs/>
          <w:sz w:val="22"/>
          <w:szCs w:val="22"/>
        </w:rPr>
        <w:t xml:space="preserve"> ocorra uma indeterminação insuprível de </w:t>
      </w:r>
      <w:proofErr w:type="spellStart"/>
      <w:r w:rsidRPr="008F5562">
        <w:rPr>
          <w:rFonts w:asciiTheme="minorHAnsi" w:hAnsiTheme="minorHAnsi" w:cstheme="minorHAnsi"/>
          <w:i/>
          <w:iCs/>
          <w:sz w:val="22"/>
          <w:szCs w:val="22"/>
        </w:rPr>
        <w:t>aspectos</w:t>
      </w:r>
      <w:proofErr w:type="spellEnd"/>
      <w:r w:rsidRPr="008F5562">
        <w:rPr>
          <w:rFonts w:asciiTheme="minorHAnsi" w:hAnsiTheme="minorHAnsi" w:cstheme="minorHAnsi"/>
          <w:i/>
          <w:iCs/>
          <w:sz w:val="22"/>
          <w:szCs w:val="22"/>
        </w:rPr>
        <w:t xml:space="preserve"> essenciais ou um desequilíbrio nas prestações gravemente atentatório da </w:t>
      </w:r>
      <w:r w:rsidR="00B315CA" w:rsidRPr="008F5562">
        <w:rPr>
          <w:rFonts w:asciiTheme="minorHAnsi" w:hAnsiTheme="minorHAnsi" w:cstheme="minorHAnsi"/>
          <w:i/>
          <w:iCs/>
          <w:sz w:val="22"/>
          <w:szCs w:val="22"/>
        </w:rPr>
        <w:t>boa-fé</w:t>
      </w:r>
      <w:r w:rsidRPr="008F5562">
        <w:rPr>
          <w:rFonts w:asciiTheme="minorHAnsi" w:hAnsiTheme="minorHAnsi" w:cstheme="minorHAnsi"/>
          <w:i/>
          <w:iCs/>
          <w:sz w:val="22"/>
          <w:szCs w:val="22"/>
        </w:rPr>
        <w:t>.”</w:t>
      </w:r>
    </w:p>
    <w:p w14:paraId="384F3E28" w14:textId="1F890D1F" w:rsidR="00CE6D0E" w:rsidRPr="00B315CA" w:rsidRDefault="00B315CA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Analisando a situação concreta, parece-nos claro que informar e esclarecer os consumidores de que a oferta dos seis meses de mensalidade gratuitos não t</w:t>
      </w:r>
      <w:r w:rsidR="00934A2E">
        <w:rPr>
          <w:rFonts w:asciiTheme="minorHAnsi" w:hAnsiTheme="minorHAnsi" w:cstheme="minorHAnsi"/>
          <w:sz w:val="22"/>
          <w:szCs w:val="22"/>
        </w:rPr>
        <w:t>er</w:t>
      </w:r>
      <w:r>
        <w:rPr>
          <w:rFonts w:asciiTheme="minorHAnsi" w:hAnsiTheme="minorHAnsi" w:cstheme="minorHAnsi"/>
          <w:sz w:val="22"/>
          <w:szCs w:val="22"/>
        </w:rPr>
        <w:t xml:space="preserve">ia aplicação imediata, isto é, logo após a data da inscrição, ficando os consumidores a pagar a mensalidade apenas após seis meses a contar daquela data, é uma informação absolutamente essencial, porquanto foi </w:t>
      </w:r>
      <w:r w:rsidR="00E75F01">
        <w:rPr>
          <w:rFonts w:asciiTheme="minorHAnsi" w:hAnsiTheme="minorHAnsi" w:cstheme="minorHAnsi"/>
          <w:sz w:val="22"/>
          <w:szCs w:val="22"/>
        </w:rPr>
        <w:t>com</w:t>
      </w:r>
      <w:r>
        <w:rPr>
          <w:rFonts w:asciiTheme="minorHAnsi" w:hAnsiTheme="minorHAnsi" w:cstheme="minorHAnsi"/>
          <w:sz w:val="22"/>
          <w:szCs w:val="22"/>
        </w:rPr>
        <w:t xml:space="preserve"> base nela que os Requerentes formaram a sua vontade de contratar, tal como resultou provado.</w:t>
      </w:r>
      <w:r w:rsidR="00E75F01">
        <w:rPr>
          <w:rFonts w:asciiTheme="minorHAnsi" w:hAnsiTheme="minorHAnsi" w:cstheme="minorHAnsi"/>
          <w:sz w:val="22"/>
          <w:szCs w:val="22"/>
        </w:rPr>
        <w:t xml:space="preserve"> Pelo que, desde já, haveria lugar a declarar a nulidade do presente contrato.</w:t>
      </w:r>
    </w:p>
    <w:p w14:paraId="16AF5FAA" w14:textId="67956F74" w:rsidR="00224071" w:rsidRPr="004E3E5E" w:rsidRDefault="00224071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4E3E5E">
        <w:rPr>
          <w:rFonts w:asciiTheme="minorHAnsi" w:hAnsiTheme="minorHAnsi" w:cstheme="minorHAnsi"/>
          <w:sz w:val="22"/>
          <w:szCs w:val="22"/>
        </w:rPr>
        <w:t>Contudo</w:t>
      </w:r>
      <w:r w:rsidR="00A60FB3">
        <w:rPr>
          <w:rFonts w:asciiTheme="minorHAnsi" w:hAnsiTheme="minorHAnsi" w:cstheme="minorHAnsi"/>
          <w:sz w:val="22"/>
          <w:szCs w:val="22"/>
        </w:rPr>
        <w:t>, mesmo que assim não se entendesse,</w:t>
      </w:r>
      <w:r w:rsidRPr="004E3E5E">
        <w:rPr>
          <w:rFonts w:asciiTheme="minorHAnsi" w:hAnsiTheme="minorHAnsi" w:cstheme="minorHAnsi"/>
          <w:sz w:val="22"/>
          <w:szCs w:val="22"/>
        </w:rPr>
        <w:t xml:space="preserve"> importa</w:t>
      </w:r>
      <w:r w:rsidR="00A60FB3">
        <w:rPr>
          <w:rFonts w:asciiTheme="minorHAnsi" w:hAnsiTheme="minorHAnsi" w:cstheme="minorHAnsi"/>
          <w:sz w:val="22"/>
          <w:szCs w:val="22"/>
        </w:rPr>
        <w:t xml:space="preserve"> </w:t>
      </w:r>
      <w:r w:rsidRPr="004E3E5E">
        <w:rPr>
          <w:rFonts w:asciiTheme="minorHAnsi" w:hAnsiTheme="minorHAnsi" w:cstheme="minorHAnsi"/>
          <w:sz w:val="22"/>
          <w:szCs w:val="22"/>
        </w:rPr>
        <w:t>atender ao seguinte</w:t>
      </w:r>
      <w:r w:rsidR="00E75F01">
        <w:rPr>
          <w:rFonts w:asciiTheme="minorHAnsi" w:hAnsiTheme="minorHAnsi" w:cstheme="minorHAnsi"/>
          <w:sz w:val="22"/>
          <w:szCs w:val="22"/>
        </w:rPr>
        <w:t>:</w:t>
      </w:r>
    </w:p>
    <w:p w14:paraId="09F1E3B2" w14:textId="52561EB2" w:rsidR="00B315CA" w:rsidRDefault="00224071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4E3E5E">
        <w:rPr>
          <w:rFonts w:asciiTheme="minorHAnsi" w:hAnsiTheme="minorHAnsi" w:cstheme="minorHAnsi"/>
          <w:sz w:val="22"/>
          <w:szCs w:val="22"/>
        </w:rPr>
        <w:t xml:space="preserve">As informações </w:t>
      </w:r>
      <w:r w:rsidR="00B315CA">
        <w:rPr>
          <w:rFonts w:asciiTheme="minorHAnsi" w:hAnsiTheme="minorHAnsi" w:cstheme="minorHAnsi"/>
          <w:sz w:val="22"/>
          <w:szCs w:val="22"/>
        </w:rPr>
        <w:t>prestadas</w:t>
      </w:r>
      <w:r w:rsidRPr="004E3E5E">
        <w:rPr>
          <w:rFonts w:asciiTheme="minorHAnsi" w:hAnsiTheme="minorHAnsi" w:cstheme="minorHAnsi"/>
          <w:sz w:val="22"/>
          <w:szCs w:val="22"/>
        </w:rPr>
        <w:t xml:space="preserve"> n</w:t>
      </w:r>
      <w:r w:rsidR="00277ACF">
        <w:rPr>
          <w:rFonts w:asciiTheme="minorHAnsi" w:hAnsiTheme="minorHAnsi" w:cstheme="minorHAnsi"/>
          <w:sz w:val="22"/>
          <w:szCs w:val="22"/>
        </w:rPr>
        <w:t>o balcão de atendimento</w:t>
      </w:r>
      <w:r w:rsidRPr="004E3E5E">
        <w:rPr>
          <w:rFonts w:asciiTheme="minorHAnsi" w:hAnsiTheme="minorHAnsi" w:cstheme="minorHAnsi"/>
          <w:sz w:val="22"/>
          <w:szCs w:val="22"/>
        </w:rPr>
        <w:t xml:space="preserve"> </w:t>
      </w:r>
      <w:r w:rsidR="00B315CA">
        <w:rPr>
          <w:rFonts w:asciiTheme="minorHAnsi" w:hAnsiTheme="minorHAnsi" w:cstheme="minorHAnsi"/>
          <w:sz w:val="22"/>
          <w:szCs w:val="22"/>
        </w:rPr>
        <w:t xml:space="preserve">pela comercial </w:t>
      </w:r>
      <w:r w:rsidR="00CE3232">
        <w:rPr>
          <w:rFonts w:asciiTheme="minorHAnsi" w:hAnsiTheme="minorHAnsi" w:cstheme="minorHAnsi"/>
          <w:sz w:val="22"/>
          <w:szCs w:val="22"/>
        </w:rPr>
        <w:t>D.</w:t>
      </w:r>
      <w:r w:rsidR="00B315CA">
        <w:rPr>
          <w:rFonts w:asciiTheme="minorHAnsi" w:hAnsiTheme="minorHAnsi" w:cstheme="minorHAnsi"/>
          <w:sz w:val="22"/>
          <w:szCs w:val="22"/>
        </w:rPr>
        <w:t xml:space="preserve"> (a qual mencionou a oferta dos seis meses de mensalidade</w:t>
      </w:r>
      <w:r w:rsidR="00A60FB3">
        <w:rPr>
          <w:rFonts w:asciiTheme="minorHAnsi" w:hAnsiTheme="minorHAnsi" w:cstheme="minorHAnsi"/>
          <w:sz w:val="22"/>
          <w:szCs w:val="22"/>
        </w:rPr>
        <w:t>, tal como comprova o documento junto a fls. 53</w:t>
      </w:r>
      <w:r w:rsidR="00B315CA">
        <w:rPr>
          <w:rFonts w:asciiTheme="minorHAnsi" w:hAnsiTheme="minorHAnsi" w:cstheme="minorHAnsi"/>
          <w:sz w:val="22"/>
          <w:szCs w:val="22"/>
        </w:rPr>
        <w:t xml:space="preserve">) </w:t>
      </w:r>
      <w:r w:rsidRPr="004E3E5E">
        <w:rPr>
          <w:rFonts w:asciiTheme="minorHAnsi" w:hAnsiTheme="minorHAnsi" w:cstheme="minorHAnsi"/>
          <w:sz w:val="22"/>
          <w:szCs w:val="22"/>
        </w:rPr>
        <w:t>devem ser encaradas como verdadeiras e sérias. Isto porque, foi com base nelas que o</w:t>
      </w:r>
      <w:r w:rsidR="00B315CA">
        <w:rPr>
          <w:rFonts w:asciiTheme="minorHAnsi" w:hAnsiTheme="minorHAnsi" w:cstheme="minorHAnsi"/>
          <w:sz w:val="22"/>
          <w:szCs w:val="22"/>
        </w:rPr>
        <w:t>s</w:t>
      </w:r>
      <w:r w:rsidRPr="004E3E5E">
        <w:rPr>
          <w:rFonts w:asciiTheme="minorHAnsi" w:hAnsiTheme="minorHAnsi" w:cstheme="minorHAnsi"/>
          <w:sz w:val="22"/>
          <w:szCs w:val="22"/>
        </w:rPr>
        <w:t xml:space="preserve"> Requerente</w:t>
      </w:r>
      <w:r w:rsidR="00B315CA">
        <w:rPr>
          <w:rFonts w:asciiTheme="minorHAnsi" w:hAnsiTheme="minorHAnsi" w:cstheme="minorHAnsi"/>
          <w:sz w:val="22"/>
          <w:szCs w:val="22"/>
        </w:rPr>
        <w:t>s</w:t>
      </w:r>
      <w:r w:rsidRPr="004E3E5E">
        <w:rPr>
          <w:rFonts w:asciiTheme="minorHAnsi" w:hAnsiTheme="minorHAnsi" w:cstheme="minorHAnsi"/>
          <w:sz w:val="22"/>
          <w:szCs w:val="22"/>
        </w:rPr>
        <w:t xml:space="preserve"> form</w:t>
      </w:r>
      <w:r w:rsidR="00B315CA">
        <w:rPr>
          <w:rFonts w:asciiTheme="minorHAnsi" w:hAnsiTheme="minorHAnsi" w:cstheme="minorHAnsi"/>
          <w:sz w:val="22"/>
          <w:szCs w:val="22"/>
        </w:rPr>
        <w:t>aram</w:t>
      </w:r>
      <w:r w:rsidRPr="004E3E5E">
        <w:rPr>
          <w:rFonts w:asciiTheme="minorHAnsi" w:hAnsiTheme="minorHAnsi" w:cstheme="minorHAnsi"/>
          <w:sz w:val="22"/>
          <w:szCs w:val="22"/>
        </w:rPr>
        <w:t xml:space="preserve"> a sua declaração negocial, visto que, </w:t>
      </w:r>
      <w:r w:rsidR="00B315CA">
        <w:rPr>
          <w:rFonts w:asciiTheme="minorHAnsi" w:hAnsiTheme="minorHAnsi" w:cstheme="minorHAnsi"/>
          <w:sz w:val="22"/>
          <w:szCs w:val="22"/>
        </w:rPr>
        <w:t xml:space="preserve">escolheram aquele ginásio, sobretudo pela vantagem económica que representava face a outros estabelecimentos comercias daquele sector. </w:t>
      </w:r>
      <w:r w:rsidRPr="004E3E5E">
        <w:rPr>
          <w:rFonts w:asciiTheme="minorHAnsi" w:hAnsiTheme="minorHAnsi" w:cstheme="minorHAnsi"/>
          <w:sz w:val="22"/>
          <w:szCs w:val="22"/>
        </w:rPr>
        <w:t>Deste modo, tais informações leva</w:t>
      </w:r>
      <w:r w:rsidR="00B315CA">
        <w:rPr>
          <w:rFonts w:asciiTheme="minorHAnsi" w:hAnsiTheme="minorHAnsi" w:cstheme="minorHAnsi"/>
          <w:sz w:val="22"/>
          <w:szCs w:val="22"/>
        </w:rPr>
        <w:t>ria</w:t>
      </w:r>
      <w:r w:rsidRPr="004E3E5E">
        <w:rPr>
          <w:rFonts w:asciiTheme="minorHAnsi" w:hAnsiTheme="minorHAnsi" w:cstheme="minorHAnsi"/>
          <w:sz w:val="22"/>
          <w:szCs w:val="22"/>
        </w:rPr>
        <w:t xml:space="preserve">m qualquer consumidor, colocado na posição de Homem Médio, a interpretar aquela informação no sentido de que </w:t>
      </w:r>
      <w:r w:rsidR="00B315CA">
        <w:rPr>
          <w:rFonts w:asciiTheme="minorHAnsi" w:hAnsiTheme="minorHAnsi" w:cstheme="minorHAnsi"/>
          <w:sz w:val="22"/>
          <w:szCs w:val="22"/>
        </w:rPr>
        <w:t>só teria de começar a pagar mensalidade após seis meses de duração do contrato</w:t>
      </w:r>
      <w:r w:rsidRPr="004E3E5E">
        <w:rPr>
          <w:rFonts w:asciiTheme="minorHAnsi" w:hAnsiTheme="minorHAnsi" w:cstheme="minorHAnsi"/>
          <w:sz w:val="22"/>
          <w:szCs w:val="22"/>
        </w:rPr>
        <w:t xml:space="preserve">. </w:t>
      </w:r>
      <w:r w:rsidR="00E36396" w:rsidRPr="00B315CA">
        <w:rPr>
          <w:rFonts w:asciiTheme="minorHAnsi" w:hAnsiTheme="minorHAnsi" w:cstheme="minorHAnsi"/>
          <w:sz w:val="22"/>
          <w:szCs w:val="22"/>
        </w:rPr>
        <w:t>Ora, tais informações criaram a presumível expectativa de um consumidor médio, normalmente informado e razoavelmente atento e advertido</w:t>
      </w:r>
      <w:r w:rsidR="00E36396" w:rsidRPr="004E3E5E">
        <w:rPr>
          <w:rFonts w:asciiTheme="minorHAnsi" w:hAnsiTheme="minorHAnsi" w:cstheme="minorHAnsi"/>
          <w:sz w:val="22"/>
          <w:szCs w:val="22"/>
        </w:rPr>
        <w:t xml:space="preserve"> </w:t>
      </w:r>
      <w:r w:rsidRPr="004E3E5E">
        <w:rPr>
          <w:rFonts w:asciiTheme="minorHAnsi" w:hAnsiTheme="minorHAnsi" w:cstheme="minorHAnsi"/>
          <w:sz w:val="22"/>
          <w:szCs w:val="22"/>
        </w:rPr>
        <w:t xml:space="preserve">que, </w:t>
      </w:r>
      <w:r w:rsidR="00B315CA">
        <w:rPr>
          <w:rFonts w:asciiTheme="minorHAnsi" w:hAnsiTheme="minorHAnsi" w:cstheme="minorHAnsi"/>
          <w:sz w:val="22"/>
          <w:szCs w:val="22"/>
        </w:rPr>
        <w:t xml:space="preserve">naquela situação, </w:t>
      </w:r>
      <w:r w:rsidRPr="004E3E5E">
        <w:rPr>
          <w:rFonts w:asciiTheme="minorHAnsi" w:hAnsiTheme="minorHAnsi" w:cstheme="minorHAnsi"/>
          <w:sz w:val="22"/>
          <w:szCs w:val="22"/>
        </w:rPr>
        <w:t>tendo sido expressamente informado</w:t>
      </w:r>
      <w:r w:rsidR="00B315CA">
        <w:rPr>
          <w:rFonts w:asciiTheme="minorHAnsi" w:hAnsiTheme="minorHAnsi" w:cstheme="minorHAnsi"/>
          <w:sz w:val="22"/>
          <w:szCs w:val="22"/>
        </w:rPr>
        <w:t>s</w:t>
      </w:r>
      <w:r w:rsidRPr="004E3E5E">
        <w:rPr>
          <w:rFonts w:asciiTheme="minorHAnsi" w:hAnsiTheme="minorHAnsi" w:cstheme="minorHAnsi"/>
          <w:sz w:val="22"/>
          <w:szCs w:val="22"/>
        </w:rPr>
        <w:t xml:space="preserve"> (no ato das negociações tendentes à adesão </w:t>
      </w:r>
      <w:r w:rsidR="00B315CA">
        <w:rPr>
          <w:rFonts w:asciiTheme="minorHAnsi" w:hAnsiTheme="minorHAnsi" w:cstheme="minorHAnsi"/>
          <w:sz w:val="22"/>
          <w:szCs w:val="22"/>
        </w:rPr>
        <w:t>ao serviço contratado</w:t>
      </w:r>
      <w:r w:rsidRPr="004E3E5E">
        <w:rPr>
          <w:rFonts w:asciiTheme="minorHAnsi" w:hAnsiTheme="minorHAnsi" w:cstheme="minorHAnsi"/>
          <w:sz w:val="22"/>
          <w:szCs w:val="22"/>
        </w:rPr>
        <w:t xml:space="preserve">) que </w:t>
      </w:r>
      <w:r w:rsidR="00B315CA">
        <w:rPr>
          <w:rFonts w:asciiTheme="minorHAnsi" w:hAnsiTheme="minorHAnsi" w:cstheme="minorHAnsi"/>
          <w:sz w:val="22"/>
          <w:szCs w:val="22"/>
        </w:rPr>
        <w:t>beneficiariam de seis meses de mensalidade gratuita</w:t>
      </w:r>
      <w:r w:rsidRPr="004E3E5E">
        <w:rPr>
          <w:rFonts w:asciiTheme="minorHAnsi" w:hAnsiTheme="minorHAnsi" w:cstheme="minorHAnsi"/>
          <w:sz w:val="22"/>
          <w:szCs w:val="22"/>
        </w:rPr>
        <w:t>, tenha</w:t>
      </w:r>
      <w:r w:rsidR="00E36396">
        <w:rPr>
          <w:rFonts w:asciiTheme="minorHAnsi" w:hAnsiTheme="minorHAnsi" w:cstheme="minorHAnsi"/>
          <w:sz w:val="22"/>
          <w:szCs w:val="22"/>
        </w:rPr>
        <w:t>m</w:t>
      </w:r>
      <w:r w:rsidRPr="004E3E5E">
        <w:rPr>
          <w:rFonts w:asciiTheme="minorHAnsi" w:hAnsiTheme="minorHAnsi" w:cstheme="minorHAnsi"/>
          <w:sz w:val="22"/>
          <w:szCs w:val="22"/>
        </w:rPr>
        <w:t xml:space="preserve"> criado a convicção que estava</w:t>
      </w:r>
      <w:r w:rsidR="00B315CA">
        <w:rPr>
          <w:rFonts w:asciiTheme="minorHAnsi" w:hAnsiTheme="minorHAnsi" w:cstheme="minorHAnsi"/>
          <w:sz w:val="22"/>
          <w:szCs w:val="22"/>
        </w:rPr>
        <w:t>m</w:t>
      </w:r>
      <w:r w:rsidRPr="004E3E5E">
        <w:rPr>
          <w:rFonts w:asciiTheme="minorHAnsi" w:hAnsiTheme="minorHAnsi" w:cstheme="minorHAnsi"/>
          <w:sz w:val="22"/>
          <w:szCs w:val="22"/>
        </w:rPr>
        <w:t xml:space="preserve"> a</w:t>
      </w:r>
      <w:r w:rsidR="00B315CA">
        <w:rPr>
          <w:rFonts w:asciiTheme="minorHAnsi" w:hAnsiTheme="minorHAnsi" w:cstheme="minorHAnsi"/>
          <w:sz w:val="22"/>
          <w:szCs w:val="22"/>
        </w:rPr>
        <w:t xml:space="preserve"> aderir a uma fantástica campanha promocional</w:t>
      </w:r>
      <w:r w:rsidRPr="004E3E5E">
        <w:rPr>
          <w:rFonts w:asciiTheme="minorHAnsi" w:hAnsiTheme="minorHAnsi" w:cstheme="minorHAnsi"/>
          <w:sz w:val="22"/>
          <w:szCs w:val="22"/>
        </w:rPr>
        <w:t xml:space="preserve">. </w:t>
      </w:r>
    </w:p>
    <w:bookmarkEnd w:id="0"/>
    <w:p w14:paraId="11B483C1" w14:textId="67C9279D" w:rsidR="00E36396" w:rsidRPr="007E68A0" w:rsidRDefault="00E36396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  <w:r w:rsidRPr="00D4459F">
        <w:rPr>
          <w:rFonts w:asciiTheme="minorHAnsi" w:hAnsiTheme="minorHAnsi" w:cstheme="minorHAnsi"/>
        </w:rPr>
        <w:t xml:space="preserve">Atendemos para tanto à doutrina a este respeito: </w:t>
      </w:r>
      <w:r w:rsidRPr="00D4459F">
        <w:rPr>
          <w:rFonts w:asciiTheme="minorHAnsi" w:hAnsiTheme="minorHAnsi" w:cstheme="minorHAnsi"/>
          <w:i/>
          <w:iCs/>
        </w:rPr>
        <w:t>“A característica da informação, de ser informado, prende-se com o nível de conhecimento (atual ou esperado) do consumidor, conhecimento esse que se pode razoavelmente esperar que o consumidor tivesse ou que lhe fosse dispensado pelo profissional, sobre o produto ou serviço, condições e locais de venda. Ser razoavelmente atento refere-se à intensidade da observação/atenção do consumidor à informação que lhe é prestada, bem como da absorção dessa informação. Já o ser circunspecto prende-se com a análise e atitude crítica resultante do processamento da informação (que pode, inclusive, implicar a procura de mais informação</w:t>
      </w:r>
      <w:r>
        <w:rPr>
          <w:rFonts w:asciiTheme="minorHAnsi" w:hAnsiTheme="minorHAnsi" w:cstheme="minorHAnsi"/>
          <w:i/>
          <w:iCs/>
        </w:rPr>
        <w:t>)</w:t>
      </w:r>
      <w:r w:rsidRPr="00D4459F">
        <w:rPr>
          <w:rStyle w:val="Refdenotaderodap"/>
          <w:rFonts w:asciiTheme="minorHAnsi" w:hAnsiTheme="minorHAnsi" w:cstheme="minorHAnsi"/>
          <w:i/>
          <w:iCs/>
        </w:rPr>
        <w:footnoteReference w:id="6"/>
      </w:r>
      <w:r w:rsidRPr="00D4459F">
        <w:rPr>
          <w:rFonts w:asciiTheme="minorHAnsi" w:hAnsiTheme="minorHAnsi" w:cstheme="minorHAnsi"/>
          <w:i/>
          <w:iCs/>
        </w:rPr>
        <w:t>”</w:t>
      </w:r>
      <w:r w:rsidRPr="00D4459F">
        <w:rPr>
          <w:rFonts w:asciiTheme="minorHAnsi" w:hAnsiTheme="minorHAnsi" w:cstheme="minorHAnsi"/>
        </w:rPr>
        <w:t>.</w:t>
      </w:r>
    </w:p>
    <w:p w14:paraId="7E8BA2D4" w14:textId="692B96B8" w:rsidR="00E36396" w:rsidRDefault="00E36396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  <w:r>
        <w:t xml:space="preserve">Mais referiram os Requerentes, que se tivessem sido previamente informados que a oferta dos seis meses de mensalidade não iria ocorrer imediatamente após a celebração do contrato, não teriam celebrado aquele </w:t>
      </w:r>
      <w:r>
        <w:lastRenderedPageBreak/>
        <w:t xml:space="preserve">contrato. Ora, </w:t>
      </w:r>
      <w:r w:rsidRPr="00CE08EF">
        <w:rPr>
          <w:rFonts w:asciiTheme="minorHAnsi" w:hAnsiTheme="minorHAnsi" w:cstheme="minorHAnsi"/>
        </w:rPr>
        <w:t>alertar o</w:t>
      </w:r>
      <w:r>
        <w:rPr>
          <w:rFonts w:asciiTheme="minorHAnsi" w:hAnsiTheme="minorHAnsi" w:cstheme="minorHAnsi"/>
        </w:rPr>
        <w:t>s</w:t>
      </w:r>
      <w:r w:rsidRPr="00CE08EF">
        <w:rPr>
          <w:rFonts w:asciiTheme="minorHAnsi" w:hAnsiTheme="minorHAnsi" w:cstheme="minorHAnsi"/>
        </w:rPr>
        <w:t xml:space="preserve"> consumidor</w:t>
      </w:r>
      <w:r>
        <w:rPr>
          <w:rFonts w:asciiTheme="minorHAnsi" w:hAnsiTheme="minorHAnsi" w:cstheme="minorHAnsi"/>
        </w:rPr>
        <w:t>es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 esclarecer </w:t>
      </w:r>
      <w:proofErr w:type="gramStart"/>
      <w:r>
        <w:rPr>
          <w:rFonts w:asciiTheme="minorHAnsi" w:hAnsiTheme="minorHAnsi" w:cstheme="minorHAnsi"/>
        </w:rPr>
        <w:t>convenientemente  acerca</w:t>
      </w:r>
      <w:proofErr w:type="gramEnd"/>
      <w:r>
        <w:rPr>
          <w:rFonts w:asciiTheme="minorHAnsi" w:hAnsiTheme="minorHAnsi" w:cstheme="minorHAnsi"/>
        </w:rPr>
        <w:t xml:space="preserve"> da campanha em vigor</w:t>
      </w:r>
      <w:r>
        <w:t xml:space="preserve">, afigura-se, neste caso, como </w:t>
      </w:r>
      <w:r>
        <w:rPr>
          <w:rFonts w:asciiTheme="minorHAnsi" w:hAnsiTheme="minorHAnsi" w:cstheme="minorHAnsi"/>
        </w:rPr>
        <w:t xml:space="preserve">uma </w:t>
      </w:r>
      <w:r w:rsidRPr="00CE08EF">
        <w:rPr>
          <w:rFonts w:asciiTheme="minorHAnsi" w:hAnsiTheme="minorHAnsi" w:cstheme="minorHAnsi"/>
        </w:rPr>
        <w:t>informaç</w:t>
      </w:r>
      <w:r>
        <w:rPr>
          <w:rFonts w:asciiTheme="minorHAnsi" w:hAnsiTheme="minorHAnsi" w:cstheme="minorHAnsi"/>
        </w:rPr>
        <w:t>ão</w:t>
      </w:r>
      <w:r w:rsidRPr="00CE08EF">
        <w:rPr>
          <w:rFonts w:asciiTheme="minorHAnsi" w:hAnsiTheme="minorHAnsi" w:cstheme="minorHAnsi"/>
        </w:rPr>
        <w:t xml:space="preserve"> relevante e </w:t>
      </w:r>
      <w:r>
        <w:rPr>
          <w:rFonts w:asciiTheme="minorHAnsi" w:hAnsiTheme="minorHAnsi" w:cstheme="minorHAnsi"/>
        </w:rPr>
        <w:t xml:space="preserve">imperativamente </w:t>
      </w:r>
      <w:r w:rsidRPr="00CE08EF">
        <w:rPr>
          <w:rFonts w:asciiTheme="minorHAnsi" w:hAnsiTheme="minorHAnsi" w:cstheme="minorHAnsi"/>
        </w:rPr>
        <w:t>essencia</w:t>
      </w:r>
      <w:r>
        <w:rPr>
          <w:rFonts w:asciiTheme="minorHAnsi" w:hAnsiTheme="minorHAnsi" w:cstheme="minorHAnsi"/>
        </w:rPr>
        <w:t>l</w:t>
      </w:r>
      <w:r w:rsidRPr="00CE08EF">
        <w:rPr>
          <w:rFonts w:asciiTheme="minorHAnsi" w:hAnsiTheme="minorHAnsi" w:cstheme="minorHAnsi"/>
        </w:rPr>
        <w:t>. Deste modo, o</w:t>
      </w:r>
      <w:r>
        <w:rPr>
          <w:rFonts w:asciiTheme="minorHAnsi" w:hAnsiTheme="minorHAnsi" w:cstheme="minorHAnsi"/>
        </w:rPr>
        <w:t>s</w:t>
      </w:r>
      <w:r w:rsidRPr="00CE08EF">
        <w:rPr>
          <w:rFonts w:asciiTheme="minorHAnsi" w:hAnsiTheme="minorHAnsi" w:cstheme="minorHAnsi"/>
        </w:rPr>
        <w:t xml:space="preserve"> consumidor</w:t>
      </w:r>
      <w:r>
        <w:rPr>
          <w:rFonts w:asciiTheme="minorHAnsi" w:hAnsiTheme="minorHAnsi" w:cstheme="minorHAnsi"/>
        </w:rPr>
        <w:t>es,</w:t>
      </w:r>
      <w:r w:rsidRPr="00CE08EF">
        <w:rPr>
          <w:rFonts w:asciiTheme="minorHAnsi" w:hAnsiTheme="minorHAnsi" w:cstheme="minorHAnsi"/>
        </w:rPr>
        <w:t xml:space="preserve"> ao </w:t>
      </w:r>
      <w:r>
        <w:rPr>
          <w:rFonts w:asciiTheme="minorHAnsi" w:hAnsiTheme="minorHAnsi" w:cstheme="minorHAnsi"/>
        </w:rPr>
        <w:t>celebrarem aquele contrato</w:t>
      </w:r>
      <w:r w:rsidRPr="00CE08EF">
        <w:rPr>
          <w:rFonts w:asciiTheme="minorHAnsi" w:hAnsiTheme="minorHAnsi" w:cstheme="minorHAnsi"/>
        </w:rPr>
        <w:t xml:space="preserve">, o certo é que assim ocorreu por falta de informação acerca dos elementos essenciais à formação da vontade esclarecida, que era </w:t>
      </w:r>
      <w:r w:rsidRPr="00CE08EF">
        <w:rPr>
          <w:rFonts w:asciiTheme="minorHAnsi" w:hAnsiTheme="minorHAnsi" w:cstheme="minorHAnsi"/>
          <w:i/>
          <w:iCs/>
        </w:rPr>
        <w:t xml:space="preserve">in </w:t>
      </w:r>
      <w:proofErr w:type="spellStart"/>
      <w:r w:rsidRPr="00CE08EF">
        <w:rPr>
          <w:rFonts w:asciiTheme="minorHAnsi" w:hAnsiTheme="minorHAnsi" w:cstheme="minorHAnsi"/>
          <w:i/>
          <w:iCs/>
        </w:rPr>
        <w:t>casu</w:t>
      </w:r>
      <w:proofErr w:type="spellEnd"/>
      <w:r w:rsidRPr="00CE08EF">
        <w:rPr>
          <w:rFonts w:asciiTheme="minorHAnsi" w:hAnsiTheme="minorHAnsi" w:cstheme="minorHAnsi"/>
          <w:i/>
          <w:iCs/>
        </w:rPr>
        <w:t xml:space="preserve"> </w:t>
      </w:r>
      <w:r w:rsidRPr="00CE08EF">
        <w:rPr>
          <w:rFonts w:asciiTheme="minorHAnsi" w:hAnsiTheme="minorHAnsi" w:cstheme="minorHAnsi"/>
        </w:rPr>
        <w:t>advertir o</w:t>
      </w:r>
      <w:r>
        <w:rPr>
          <w:rFonts w:asciiTheme="minorHAnsi" w:hAnsiTheme="minorHAnsi" w:cstheme="minorHAnsi"/>
        </w:rPr>
        <w:t>s</w:t>
      </w:r>
      <w:r w:rsidRPr="00CE08EF">
        <w:rPr>
          <w:rFonts w:asciiTheme="minorHAnsi" w:hAnsiTheme="minorHAnsi" w:cstheme="minorHAnsi"/>
        </w:rPr>
        <w:t xml:space="preserve"> consumidor</w:t>
      </w:r>
      <w:r>
        <w:rPr>
          <w:rFonts w:asciiTheme="minorHAnsi" w:hAnsiTheme="minorHAnsi" w:cstheme="minorHAnsi"/>
        </w:rPr>
        <w:t>es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acerca dos contornos concretos da campanha promocional que os fez celebrar o contrato em causa.</w:t>
      </w:r>
      <w:r w:rsidRPr="00CE08EF">
        <w:rPr>
          <w:rFonts w:asciiTheme="minorHAnsi" w:hAnsiTheme="minorHAnsi" w:cstheme="minorHAnsi"/>
        </w:rPr>
        <w:t xml:space="preserve"> </w:t>
      </w:r>
    </w:p>
    <w:p w14:paraId="102E4671" w14:textId="2B01AB92" w:rsidR="00E36396" w:rsidRDefault="00E36396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  <w:r w:rsidRPr="00CE08EF">
        <w:rPr>
          <w:rFonts w:asciiTheme="minorHAnsi" w:hAnsiTheme="minorHAnsi" w:cstheme="minorHAnsi"/>
        </w:rPr>
        <w:t xml:space="preserve">Está, portanto, em causa uma situação de </w:t>
      </w:r>
      <w:r w:rsidRPr="00CE08EF">
        <w:rPr>
          <w:rFonts w:asciiTheme="minorHAnsi" w:hAnsiTheme="minorHAnsi" w:cstheme="minorHAnsi"/>
          <w:i/>
          <w:iCs/>
        </w:rPr>
        <w:t>erro essencial</w:t>
      </w:r>
      <w:r>
        <w:rPr>
          <w:rStyle w:val="Refdenotaderodap"/>
          <w:rFonts w:asciiTheme="minorHAnsi" w:hAnsiTheme="minorHAnsi" w:cstheme="minorHAnsi"/>
          <w:i/>
          <w:iCs/>
        </w:rPr>
        <w:footnoteReference w:id="7"/>
      </w:r>
      <w:r>
        <w:rPr>
          <w:rFonts w:asciiTheme="minorHAnsi" w:hAnsiTheme="minorHAnsi" w:cstheme="minorHAnsi"/>
        </w:rPr>
        <w:t>, sobre o objeto mediato (</w:t>
      </w:r>
      <w:r w:rsidRPr="00D42266">
        <w:rPr>
          <w:rFonts w:asciiTheme="minorHAnsi" w:hAnsiTheme="minorHAnsi" w:cstheme="minorHAnsi"/>
        </w:rPr>
        <w:t>neste caso sobre as suas qualidades essenciais, que são todos os fatores determinantes da utilização pretendida</w:t>
      </w:r>
      <w:r>
        <w:rPr>
          <w:rFonts w:asciiTheme="minorHAnsi" w:hAnsiTheme="minorHAnsi" w:cstheme="minorHAnsi"/>
        </w:rPr>
        <w:t xml:space="preserve"> do serviço</w:t>
      </w:r>
      <w:r w:rsidRPr="00D42266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e </w:t>
      </w:r>
      <w:r w:rsidRPr="00CE08EF">
        <w:rPr>
          <w:rFonts w:asciiTheme="minorHAnsi" w:hAnsiTheme="minorHAnsi" w:cstheme="minorHAnsi"/>
        </w:rPr>
        <w:t xml:space="preserve">verifica-se ainda a existência de uma </w:t>
      </w:r>
      <w:r w:rsidRPr="00CE08EF">
        <w:rPr>
          <w:rFonts w:asciiTheme="minorHAnsi" w:hAnsiTheme="minorHAnsi" w:cstheme="minorHAnsi"/>
          <w:i/>
          <w:iCs/>
        </w:rPr>
        <w:t>dualidade causal</w:t>
      </w:r>
      <w:r w:rsidRPr="0051012D">
        <w:rPr>
          <w:rStyle w:val="Refdenotaderodap"/>
          <w:rFonts w:asciiTheme="minorHAnsi" w:hAnsiTheme="minorHAnsi" w:cstheme="minorHAnsi"/>
          <w:i/>
          <w:iCs/>
        </w:rPr>
        <w:footnoteReference w:id="8"/>
      </w:r>
      <w:r w:rsidRPr="00CE08EF">
        <w:rPr>
          <w:rFonts w:asciiTheme="minorHAnsi" w:hAnsiTheme="minorHAnsi" w:cstheme="minorHAnsi"/>
          <w:i/>
          <w:iCs/>
        </w:rPr>
        <w:t>.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Assim, conclui-se que a Requerida não prestou as </w:t>
      </w:r>
      <w:r w:rsidRPr="008817AC">
        <w:rPr>
          <w:rFonts w:asciiTheme="minorHAnsi" w:hAnsiTheme="minorHAnsi" w:cstheme="minorHAnsi"/>
        </w:rPr>
        <w:t xml:space="preserve">informações necessárias para uma </w:t>
      </w:r>
      <w:r>
        <w:rPr>
          <w:rFonts w:asciiTheme="minorHAnsi" w:hAnsiTheme="minorHAnsi" w:cstheme="minorHAnsi"/>
        </w:rPr>
        <w:t xml:space="preserve">adesão </w:t>
      </w:r>
      <w:r w:rsidRPr="008817AC">
        <w:rPr>
          <w:rFonts w:asciiTheme="minorHAnsi" w:hAnsiTheme="minorHAnsi" w:cstheme="minorHAnsi"/>
        </w:rPr>
        <w:t>esclarecida</w:t>
      </w:r>
      <w:r>
        <w:rPr>
          <w:rFonts w:asciiTheme="minorHAnsi" w:hAnsiTheme="minorHAnsi" w:cstheme="minorHAnsi"/>
        </w:rPr>
        <w:t xml:space="preserve"> do consumidor ao serviço em causa. Acresce que, os consumidores </w:t>
      </w:r>
      <w:r w:rsidRPr="008817AC">
        <w:rPr>
          <w:rFonts w:asciiTheme="minorHAnsi" w:hAnsiTheme="minorHAnsi" w:cstheme="minorHAnsi"/>
        </w:rPr>
        <w:t>referi</w:t>
      </w:r>
      <w:r>
        <w:rPr>
          <w:rFonts w:asciiTheme="minorHAnsi" w:hAnsiTheme="minorHAnsi" w:cstheme="minorHAnsi"/>
        </w:rPr>
        <w:t>ram</w:t>
      </w:r>
      <w:r w:rsidRPr="008817AC">
        <w:rPr>
          <w:rFonts w:asciiTheme="minorHAnsi" w:hAnsiTheme="minorHAnsi" w:cstheme="minorHAnsi"/>
        </w:rPr>
        <w:t xml:space="preserve"> expressamente que se soubesse</w:t>
      </w:r>
      <w:r>
        <w:rPr>
          <w:rFonts w:asciiTheme="minorHAnsi" w:hAnsiTheme="minorHAnsi" w:cstheme="minorHAnsi"/>
        </w:rPr>
        <w:t>m</w:t>
      </w:r>
      <w:r w:rsidRPr="008817AC">
        <w:rPr>
          <w:rFonts w:asciiTheme="minorHAnsi" w:hAnsiTheme="minorHAnsi" w:cstheme="minorHAnsi"/>
        </w:rPr>
        <w:t xml:space="preserve"> de antemão </w:t>
      </w:r>
      <w:r>
        <w:rPr>
          <w:rFonts w:asciiTheme="minorHAnsi" w:hAnsiTheme="minorHAnsi" w:cstheme="minorHAnsi"/>
        </w:rPr>
        <w:t>que não poderiam usufruir das mensalidades gratuitas logo após a celebração do contrato</w:t>
      </w:r>
      <w:r w:rsidRPr="008817AC">
        <w:rPr>
          <w:rFonts w:asciiTheme="minorHAnsi" w:hAnsiTheme="minorHAnsi" w:cstheme="minorHAnsi"/>
        </w:rPr>
        <w:t>, não teria</w:t>
      </w:r>
      <w:r>
        <w:rPr>
          <w:rFonts w:asciiTheme="minorHAnsi" w:hAnsiTheme="minorHAnsi" w:cstheme="minorHAnsi"/>
        </w:rPr>
        <w:t>m</w:t>
      </w:r>
      <w:r w:rsidRPr="008817AC">
        <w:rPr>
          <w:rFonts w:asciiTheme="minorHAnsi" w:hAnsiTheme="minorHAnsi" w:cstheme="minorHAnsi"/>
        </w:rPr>
        <w:t xml:space="preserve"> sequer </w:t>
      </w:r>
      <w:r>
        <w:rPr>
          <w:rFonts w:asciiTheme="minorHAnsi" w:hAnsiTheme="minorHAnsi" w:cstheme="minorHAnsi"/>
        </w:rPr>
        <w:t>aderido a tal proposta comercial oferecida pela Requerida. Deste modo</w:t>
      </w:r>
      <w:r w:rsidRPr="008817AC">
        <w:rPr>
          <w:rFonts w:asciiTheme="minorHAnsi" w:hAnsiTheme="minorHAnsi" w:cstheme="minorHAnsi"/>
        </w:rPr>
        <w:t>, deve aplicar-se, ao caso concreto, a norma geral do artigo 247</w:t>
      </w:r>
      <w:r>
        <w:rPr>
          <w:rFonts w:asciiTheme="minorHAnsi" w:hAnsiTheme="minorHAnsi" w:cstheme="minorHAnsi"/>
        </w:rPr>
        <w:t>.</w:t>
      </w:r>
      <w:r w:rsidRPr="008817AC">
        <w:rPr>
          <w:rFonts w:asciiTheme="minorHAnsi" w:hAnsiTheme="minorHAnsi" w:cstheme="minorHAnsi"/>
        </w:rPr>
        <w:t>º</w:t>
      </w:r>
      <w:r>
        <w:rPr>
          <w:rFonts w:asciiTheme="minorHAnsi" w:hAnsiTheme="minorHAnsi" w:cstheme="minorHAnsi"/>
        </w:rPr>
        <w:t>,</w:t>
      </w:r>
      <w:r w:rsidRPr="008817AC">
        <w:rPr>
          <w:rFonts w:asciiTheme="minorHAnsi" w:hAnsiTheme="minorHAnsi" w:cstheme="minorHAnsi"/>
        </w:rPr>
        <w:t xml:space="preserve"> do Código Civil, pois o que está em causa é um erro essencial</w:t>
      </w:r>
      <w:r w:rsidRPr="00B60203">
        <w:rPr>
          <w:rFonts w:asciiTheme="minorHAnsi" w:hAnsiTheme="minorHAnsi" w:cstheme="minorHAnsi"/>
        </w:rPr>
        <w:t xml:space="preserve"> entre a vontade declarada e a vontade real do</w:t>
      </w:r>
      <w:r>
        <w:rPr>
          <w:rFonts w:asciiTheme="minorHAnsi" w:hAnsiTheme="minorHAnsi" w:cstheme="minorHAnsi"/>
        </w:rPr>
        <w:t>s</w:t>
      </w:r>
      <w:r w:rsidRPr="00B60203">
        <w:rPr>
          <w:rFonts w:asciiTheme="minorHAnsi" w:hAnsiTheme="minorHAnsi" w:cstheme="minorHAnsi"/>
        </w:rPr>
        <w:t xml:space="preserve"> Requerente</w:t>
      </w:r>
      <w:r>
        <w:rPr>
          <w:rFonts w:asciiTheme="minorHAnsi" w:hAnsiTheme="minorHAnsi" w:cstheme="minorHAnsi"/>
        </w:rPr>
        <w:t>s</w:t>
      </w:r>
      <w:r w:rsidRPr="008817AC">
        <w:rPr>
          <w:rFonts w:asciiTheme="minorHAnsi" w:hAnsiTheme="minorHAnsi" w:cstheme="minorHAnsi"/>
        </w:rPr>
        <w:t>. Com efeito, a declaração negocial do</w:t>
      </w:r>
      <w:r>
        <w:rPr>
          <w:rFonts w:asciiTheme="minorHAnsi" w:hAnsiTheme="minorHAnsi" w:cstheme="minorHAnsi"/>
        </w:rPr>
        <w:t>s</w:t>
      </w:r>
      <w:r w:rsidRPr="008817AC">
        <w:rPr>
          <w:rFonts w:asciiTheme="minorHAnsi" w:hAnsiTheme="minorHAnsi" w:cstheme="minorHAnsi"/>
        </w:rPr>
        <w:t xml:space="preserve"> Requerente</w:t>
      </w:r>
      <w:r>
        <w:rPr>
          <w:rFonts w:asciiTheme="minorHAnsi" w:hAnsiTheme="minorHAnsi" w:cstheme="minorHAnsi"/>
        </w:rPr>
        <w:t>s</w:t>
      </w:r>
      <w:r w:rsidRPr="008817AC">
        <w:rPr>
          <w:rFonts w:asciiTheme="minorHAnsi" w:hAnsiTheme="minorHAnsi" w:cstheme="minorHAnsi"/>
        </w:rPr>
        <w:t xml:space="preserve"> é anulável, tendo a presente anulação efeitos </w:t>
      </w:r>
      <w:proofErr w:type="spellStart"/>
      <w:r w:rsidRPr="008817AC">
        <w:rPr>
          <w:rFonts w:asciiTheme="minorHAnsi" w:hAnsiTheme="minorHAnsi" w:cstheme="minorHAnsi"/>
          <w:i/>
          <w:iCs/>
        </w:rPr>
        <w:t>ex</w:t>
      </w:r>
      <w:proofErr w:type="spellEnd"/>
      <w:r w:rsidRPr="008817AC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8817AC">
        <w:rPr>
          <w:rFonts w:asciiTheme="minorHAnsi" w:hAnsiTheme="minorHAnsi" w:cstheme="minorHAnsi"/>
          <w:i/>
          <w:iCs/>
        </w:rPr>
        <w:t>tunc</w:t>
      </w:r>
      <w:proofErr w:type="spellEnd"/>
      <w:r>
        <w:rPr>
          <w:rFonts w:asciiTheme="minorHAnsi" w:hAnsiTheme="minorHAnsi" w:cstheme="minorHAnsi"/>
          <w:i/>
          <w:iCs/>
        </w:rPr>
        <w:t xml:space="preserve">, </w:t>
      </w:r>
      <w:r>
        <w:rPr>
          <w:rFonts w:asciiTheme="minorHAnsi" w:hAnsiTheme="minorHAnsi" w:cstheme="minorHAnsi"/>
        </w:rPr>
        <w:t xml:space="preserve">nos termos do </w:t>
      </w:r>
      <w:proofErr w:type="spellStart"/>
      <w:r>
        <w:rPr>
          <w:rFonts w:asciiTheme="minorHAnsi" w:hAnsiTheme="minorHAnsi" w:cstheme="minorHAnsi"/>
        </w:rPr>
        <w:t>art</w:t>
      </w:r>
      <w:proofErr w:type="spellEnd"/>
      <w:r>
        <w:rPr>
          <w:rFonts w:asciiTheme="minorHAnsi" w:hAnsiTheme="minorHAnsi" w:cstheme="minorHAnsi"/>
        </w:rPr>
        <w:t>. 289º, n.º 1, do Código Civil</w:t>
      </w:r>
      <w:r w:rsidRPr="008817AC">
        <w:rPr>
          <w:rFonts w:asciiTheme="minorHAnsi" w:hAnsiTheme="minorHAnsi" w:cstheme="minorHAnsi"/>
          <w:i/>
          <w:iCs/>
        </w:rPr>
        <w:t>.</w:t>
      </w:r>
      <w:r>
        <w:t xml:space="preserve"> A </w:t>
      </w:r>
      <w:r w:rsidRPr="00D42266">
        <w:rPr>
          <w:rFonts w:asciiTheme="minorHAnsi" w:hAnsiTheme="minorHAnsi" w:cstheme="minorHAnsi"/>
        </w:rPr>
        <w:t>relevância do erro obstáculo, para que o negócio seja anulável, carece</w:t>
      </w:r>
      <w:r>
        <w:rPr>
          <w:rFonts w:asciiTheme="minorHAnsi" w:hAnsiTheme="minorHAnsi" w:cstheme="minorHAnsi"/>
        </w:rPr>
        <w:t xml:space="preserve"> q</w:t>
      </w:r>
      <w:r w:rsidRPr="00D42266">
        <w:rPr>
          <w:rFonts w:asciiTheme="minorHAnsi" w:hAnsiTheme="minorHAnsi" w:cstheme="minorHAnsi"/>
        </w:rPr>
        <w:t>ue</w:t>
      </w:r>
      <w:r>
        <w:rPr>
          <w:rFonts w:asciiTheme="minorHAnsi" w:hAnsiTheme="minorHAnsi" w:cstheme="minorHAnsi"/>
        </w:rPr>
        <w:t xml:space="preserve">, </w:t>
      </w:r>
      <w:r w:rsidRPr="00D42266">
        <w:rPr>
          <w:rFonts w:asciiTheme="minorHAnsi" w:hAnsiTheme="minorHAnsi" w:cstheme="minorHAnsi"/>
        </w:rPr>
        <w:t>para o declarante</w:t>
      </w:r>
      <w:r>
        <w:rPr>
          <w:rFonts w:asciiTheme="minorHAnsi" w:hAnsiTheme="minorHAnsi" w:cstheme="minorHAnsi"/>
        </w:rPr>
        <w:t>,</w:t>
      </w:r>
      <w:r w:rsidRPr="00D42266">
        <w:rPr>
          <w:rFonts w:asciiTheme="minorHAnsi" w:hAnsiTheme="minorHAnsi" w:cstheme="minorHAnsi"/>
        </w:rPr>
        <w:t xml:space="preserve"> seja essencial o elemento sobre o qual incidiu o erro, de tal forma que se deste se tivesse apercebido não teria celebrado o negócio</w:t>
      </w:r>
      <w:r>
        <w:rPr>
          <w:rFonts w:asciiTheme="minorHAnsi" w:hAnsiTheme="minorHAnsi" w:cstheme="minorHAnsi"/>
        </w:rPr>
        <w:t>, o que sucede no caso dos autos. E ainda q</w:t>
      </w:r>
      <w:r w:rsidRPr="00D42266">
        <w:rPr>
          <w:rFonts w:asciiTheme="minorHAnsi" w:hAnsiTheme="minorHAnsi" w:cstheme="minorHAnsi"/>
        </w:rPr>
        <w:t>ue</w:t>
      </w:r>
      <w:r>
        <w:rPr>
          <w:rFonts w:asciiTheme="minorHAnsi" w:hAnsiTheme="minorHAnsi" w:cstheme="minorHAnsi"/>
        </w:rPr>
        <w:t>,</w:t>
      </w:r>
      <w:r w:rsidRPr="00D42266">
        <w:rPr>
          <w:rFonts w:asciiTheme="minorHAnsi" w:hAnsiTheme="minorHAnsi" w:cstheme="minorHAnsi"/>
        </w:rPr>
        <w:t xml:space="preserve"> o </w:t>
      </w:r>
      <w:proofErr w:type="spellStart"/>
      <w:r w:rsidRPr="00D42266">
        <w:rPr>
          <w:rFonts w:asciiTheme="minorHAnsi" w:hAnsiTheme="minorHAnsi" w:cstheme="minorHAnsi"/>
        </w:rPr>
        <w:t>declaratário</w:t>
      </w:r>
      <w:proofErr w:type="spellEnd"/>
      <w:r w:rsidRPr="00D42266">
        <w:rPr>
          <w:rFonts w:asciiTheme="minorHAnsi" w:hAnsiTheme="minorHAnsi" w:cstheme="minorHAnsi"/>
        </w:rPr>
        <w:t xml:space="preserve"> conheça ou não deva ignorar a essencialidade do elemento sobre o qual incidiu o erro para o declarante.</w:t>
      </w:r>
      <w:r>
        <w:rPr>
          <w:rFonts w:asciiTheme="minorHAnsi" w:hAnsiTheme="minorHAnsi" w:cstheme="minorHAnsi"/>
        </w:rPr>
        <w:t xml:space="preserve"> Isto posto,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 </w:t>
      </w:r>
      <w:r w:rsidRPr="00CE08EF">
        <w:rPr>
          <w:rFonts w:asciiTheme="minorHAnsi" w:hAnsiTheme="minorHAnsi" w:cstheme="minorHAnsi"/>
        </w:rPr>
        <w:t xml:space="preserve">sem prescindir, parece-nos claro que </w:t>
      </w:r>
      <w:r>
        <w:rPr>
          <w:rFonts w:asciiTheme="minorHAnsi" w:hAnsiTheme="minorHAnsi" w:cstheme="minorHAnsi"/>
        </w:rPr>
        <w:t>par</w:t>
      </w:r>
      <w:r w:rsidRPr="00CE08EF">
        <w:rPr>
          <w:rFonts w:asciiTheme="minorHAnsi" w:hAnsiTheme="minorHAnsi" w:cstheme="minorHAnsi"/>
        </w:rPr>
        <w:t xml:space="preserve">a qualquer consumidor médio é percetível que este tipo de </w:t>
      </w:r>
      <w:r>
        <w:rPr>
          <w:rFonts w:asciiTheme="minorHAnsi" w:hAnsiTheme="minorHAnsi" w:cstheme="minorHAnsi"/>
        </w:rPr>
        <w:t>proposta comercial nos moldes em que foi oferecida aos Requerentes, criou nestes um erro na declaração da vontade.</w:t>
      </w:r>
    </w:p>
    <w:p w14:paraId="23BB7E27" w14:textId="77777777" w:rsidR="00B22D6C" w:rsidRDefault="00B22D6C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</w:p>
    <w:p w14:paraId="2F32C7EE" w14:textId="77777777" w:rsidR="00B22D6C" w:rsidRDefault="00B22D6C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</w:p>
    <w:p w14:paraId="34DD05DA" w14:textId="77777777" w:rsidR="00B22D6C" w:rsidRDefault="00B22D6C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</w:p>
    <w:p w14:paraId="4094261A" w14:textId="77777777" w:rsidR="00B22D6C" w:rsidRDefault="00B22D6C" w:rsidP="00B22D6C">
      <w:pPr>
        <w:spacing w:line="360" w:lineRule="auto"/>
        <w:ind w:right="141"/>
        <w:jc w:val="both"/>
      </w:pPr>
    </w:p>
    <w:p w14:paraId="3AC74A0E" w14:textId="77777777" w:rsidR="00B22D6C" w:rsidRDefault="00B22D6C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  <w:b/>
          <w:bCs/>
        </w:rPr>
      </w:pPr>
    </w:p>
    <w:p w14:paraId="5AB7E087" w14:textId="5C260CD6" w:rsidR="00CE6D0E" w:rsidRPr="00A569BA" w:rsidRDefault="00CE6D0E" w:rsidP="00B22D6C">
      <w:pPr>
        <w:spacing w:after="0" w:line="360" w:lineRule="auto"/>
        <w:ind w:right="141" w:firstLine="425"/>
        <w:jc w:val="both"/>
        <w:rPr>
          <w:rFonts w:asciiTheme="minorHAnsi" w:hAnsiTheme="minorHAnsi" w:cstheme="minorHAnsi"/>
          <w:b/>
          <w:bCs/>
        </w:rPr>
      </w:pPr>
      <w:r w:rsidRPr="00A569BA">
        <w:rPr>
          <w:rFonts w:asciiTheme="minorHAnsi" w:hAnsiTheme="minorHAnsi" w:cstheme="minorHAnsi"/>
          <w:b/>
          <w:bCs/>
        </w:rPr>
        <w:lastRenderedPageBreak/>
        <w:t>8. DECISÃO</w:t>
      </w:r>
    </w:p>
    <w:p w14:paraId="5B2D885D" w14:textId="77777777" w:rsidR="00CE6D0E" w:rsidRDefault="00CE6D0E" w:rsidP="00F118F5">
      <w:pPr>
        <w:spacing w:after="0" w:line="360" w:lineRule="auto"/>
        <w:ind w:left="426" w:right="141" w:hanging="1"/>
        <w:jc w:val="both"/>
        <w:rPr>
          <w:rFonts w:asciiTheme="minorHAnsi" w:hAnsiTheme="minorHAnsi" w:cstheme="minorHAnsi"/>
          <w:b/>
          <w:bCs/>
        </w:rPr>
      </w:pPr>
      <w:r w:rsidRPr="00A569BA">
        <w:rPr>
          <w:rFonts w:asciiTheme="minorHAnsi" w:hAnsiTheme="minorHAnsi" w:cstheme="minorHAnsi"/>
          <w:b/>
          <w:bCs/>
        </w:rPr>
        <w:t xml:space="preserve">Pelo exposto, julgo </w:t>
      </w:r>
      <w:r>
        <w:rPr>
          <w:rFonts w:asciiTheme="minorHAnsi" w:hAnsiTheme="minorHAnsi" w:cstheme="minorHAnsi"/>
          <w:b/>
          <w:bCs/>
        </w:rPr>
        <w:t>totalmente procedente</w:t>
      </w:r>
      <w:r w:rsidRPr="00A569BA">
        <w:rPr>
          <w:rFonts w:asciiTheme="minorHAnsi" w:hAnsiTheme="minorHAnsi" w:cstheme="minorHAnsi"/>
          <w:b/>
          <w:bCs/>
        </w:rPr>
        <w:t xml:space="preserve"> a presente ação</w:t>
      </w:r>
      <w:r>
        <w:rPr>
          <w:rFonts w:asciiTheme="minorHAnsi" w:hAnsiTheme="minorHAnsi" w:cstheme="minorHAnsi"/>
          <w:b/>
          <w:bCs/>
        </w:rPr>
        <w:t xml:space="preserve"> e</w:t>
      </w:r>
      <w:r w:rsidRPr="00A569BA">
        <w:rPr>
          <w:rFonts w:asciiTheme="minorHAnsi" w:hAnsiTheme="minorHAnsi" w:cstheme="minorHAnsi"/>
          <w:b/>
          <w:bCs/>
        </w:rPr>
        <w:t>, em consequência</w:t>
      </w:r>
      <w:r>
        <w:rPr>
          <w:rFonts w:asciiTheme="minorHAnsi" w:hAnsiTheme="minorHAnsi" w:cstheme="minorHAnsi"/>
          <w:b/>
          <w:bCs/>
        </w:rPr>
        <w:t>:</w:t>
      </w:r>
    </w:p>
    <w:p w14:paraId="4A415208" w14:textId="1F347CBF" w:rsidR="00E75F01" w:rsidRDefault="00E75F01" w:rsidP="00F118F5">
      <w:pPr>
        <w:spacing w:after="0" w:line="360" w:lineRule="auto"/>
        <w:ind w:left="426" w:right="141" w:hanging="1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Declaro nul</w:t>
      </w:r>
      <w:r w:rsidR="0092611C">
        <w:rPr>
          <w:rFonts w:asciiTheme="minorHAnsi" w:hAnsiTheme="minorHAnsi" w:cstheme="minorHAnsi"/>
          <w:b/>
          <w:bCs/>
        </w:rPr>
        <w:t>o</w:t>
      </w:r>
      <w:r>
        <w:rPr>
          <w:rFonts w:asciiTheme="minorHAnsi" w:hAnsiTheme="minorHAnsi" w:cstheme="minorHAnsi"/>
          <w:b/>
          <w:bCs/>
        </w:rPr>
        <w:t xml:space="preserve"> o</w:t>
      </w:r>
      <w:r w:rsidR="00B22D6C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 xml:space="preserve"> contrato</w:t>
      </w:r>
      <w:r w:rsidR="00B22D6C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 xml:space="preserve"> de adesão celebrado</w:t>
      </w:r>
      <w:r w:rsidR="00B22D6C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 xml:space="preserve"> entre as partes e, nos termos do </w:t>
      </w:r>
      <w:proofErr w:type="spellStart"/>
      <w:r>
        <w:rPr>
          <w:rFonts w:asciiTheme="minorHAnsi" w:hAnsiTheme="minorHAnsi" w:cstheme="minorHAnsi"/>
          <w:b/>
          <w:bCs/>
        </w:rPr>
        <w:t>art</w:t>
      </w:r>
      <w:proofErr w:type="spellEnd"/>
      <w:r>
        <w:rPr>
          <w:rFonts w:asciiTheme="minorHAnsi" w:hAnsiTheme="minorHAnsi" w:cstheme="minorHAnsi"/>
          <w:b/>
          <w:bCs/>
        </w:rPr>
        <w:t>. 289.º, n.º 1, do Código Civil, deve a Requerida r</w:t>
      </w:r>
      <w:r w:rsidRPr="00E75F01">
        <w:rPr>
          <w:rFonts w:asciiTheme="minorHAnsi" w:hAnsiTheme="minorHAnsi" w:cstheme="minorHAnsi"/>
          <w:b/>
          <w:bCs/>
        </w:rPr>
        <w:t>estitu</w:t>
      </w:r>
      <w:r>
        <w:rPr>
          <w:rFonts w:asciiTheme="minorHAnsi" w:hAnsiTheme="minorHAnsi" w:cstheme="minorHAnsi"/>
          <w:b/>
          <w:bCs/>
        </w:rPr>
        <w:t xml:space="preserve">ir aos Requerentes </w:t>
      </w:r>
      <w:r w:rsidRPr="00E75F01">
        <w:rPr>
          <w:rFonts w:asciiTheme="minorHAnsi" w:hAnsiTheme="minorHAnsi" w:cstheme="minorHAnsi"/>
          <w:b/>
          <w:bCs/>
        </w:rPr>
        <w:t>tudo o que tiver sido prestado</w:t>
      </w:r>
      <w:r>
        <w:rPr>
          <w:rFonts w:asciiTheme="minorHAnsi" w:hAnsiTheme="minorHAnsi" w:cstheme="minorHAnsi"/>
          <w:b/>
          <w:bCs/>
        </w:rPr>
        <w:t xml:space="preserve"> por estes, mormente o valor de € 100,20 (cem euros e vinte cêntimos).</w:t>
      </w:r>
    </w:p>
    <w:p w14:paraId="0960DB9A" w14:textId="77777777" w:rsidR="00E75F01" w:rsidRDefault="00E75F01" w:rsidP="00F118F5">
      <w:pPr>
        <w:spacing w:after="0" w:line="360" w:lineRule="auto"/>
        <w:ind w:left="426" w:right="141" w:hanging="1"/>
        <w:jc w:val="both"/>
        <w:rPr>
          <w:rFonts w:asciiTheme="minorHAnsi" w:hAnsiTheme="minorHAnsi" w:cstheme="minorHAnsi"/>
          <w:b/>
          <w:bCs/>
        </w:rPr>
      </w:pPr>
      <w:r w:rsidRPr="00C62EC9">
        <w:rPr>
          <w:rFonts w:asciiTheme="minorHAnsi" w:hAnsiTheme="minorHAnsi" w:cstheme="minorHAnsi"/>
          <w:b/>
          <w:bCs/>
        </w:rPr>
        <w:t>Sem encargos nem despesas – art.º 42º, n.º 5</w:t>
      </w:r>
      <w:r>
        <w:rPr>
          <w:rFonts w:asciiTheme="minorHAnsi" w:hAnsiTheme="minorHAnsi" w:cstheme="minorHAnsi"/>
          <w:b/>
          <w:bCs/>
        </w:rPr>
        <w:t>,</w:t>
      </w:r>
      <w:r w:rsidRPr="00C62EC9">
        <w:rPr>
          <w:rFonts w:asciiTheme="minorHAnsi" w:hAnsiTheme="minorHAnsi" w:cstheme="minorHAnsi"/>
          <w:b/>
          <w:bCs/>
        </w:rPr>
        <w:t xml:space="preserve"> da</w:t>
      </w:r>
      <w:r w:rsidRPr="003A230D">
        <w:rPr>
          <w:rFonts w:asciiTheme="minorHAnsi" w:hAnsiTheme="minorHAnsi" w:cstheme="minorHAnsi"/>
          <w:b/>
          <w:bCs/>
        </w:rPr>
        <w:t xml:space="preserve"> Lei n.º 63/2011, de 14 de </w:t>
      </w:r>
      <w:proofErr w:type="gramStart"/>
      <w:r w:rsidRPr="003A230D">
        <w:rPr>
          <w:rFonts w:asciiTheme="minorHAnsi" w:hAnsiTheme="minorHAnsi" w:cstheme="minorHAnsi"/>
          <w:b/>
          <w:bCs/>
        </w:rPr>
        <w:t>Dezembro</w:t>
      </w:r>
      <w:proofErr w:type="gramEnd"/>
      <w:r w:rsidRPr="003A230D">
        <w:rPr>
          <w:rFonts w:asciiTheme="minorHAnsi" w:hAnsiTheme="minorHAnsi" w:cstheme="minorHAnsi"/>
          <w:b/>
          <w:bCs/>
        </w:rPr>
        <w:t xml:space="preserve"> (LAV).</w:t>
      </w:r>
    </w:p>
    <w:p w14:paraId="7D7EA3DA" w14:textId="77777777" w:rsidR="00F118F5" w:rsidRDefault="00F118F5" w:rsidP="00F118F5">
      <w:pPr>
        <w:spacing w:after="0" w:line="360" w:lineRule="auto"/>
        <w:ind w:left="142" w:right="141" w:firstLine="283"/>
        <w:jc w:val="both"/>
        <w:rPr>
          <w:rFonts w:asciiTheme="minorHAnsi" w:hAnsiTheme="minorHAnsi" w:cstheme="minorHAnsi"/>
          <w:b/>
          <w:bCs/>
        </w:rPr>
      </w:pPr>
    </w:p>
    <w:p w14:paraId="500AA411" w14:textId="13675042" w:rsidR="00E75F01" w:rsidRPr="00584136" w:rsidRDefault="00E75F01" w:rsidP="00F118F5">
      <w:pPr>
        <w:spacing w:after="0" w:line="360" w:lineRule="auto"/>
        <w:ind w:left="142" w:right="141" w:firstLine="283"/>
        <w:jc w:val="both"/>
        <w:rPr>
          <w:rFonts w:asciiTheme="minorHAnsi" w:hAnsiTheme="minorHAnsi" w:cstheme="minorHAnsi"/>
          <w:b/>
          <w:bCs/>
        </w:rPr>
      </w:pPr>
      <w:r w:rsidRPr="00584136">
        <w:rPr>
          <w:rFonts w:asciiTheme="minorHAnsi" w:hAnsiTheme="minorHAnsi" w:cstheme="minorHAnsi"/>
          <w:b/>
          <w:bCs/>
        </w:rPr>
        <w:t>Notifique e deposite.</w:t>
      </w:r>
    </w:p>
    <w:p w14:paraId="26643C8D" w14:textId="45186A85" w:rsidR="00944A44" w:rsidRPr="00F118F5" w:rsidRDefault="00CE6D0E" w:rsidP="00F118F5">
      <w:pPr>
        <w:spacing w:after="0" w:line="360" w:lineRule="auto"/>
        <w:ind w:left="142" w:right="141" w:firstLine="283"/>
        <w:jc w:val="both"/>
        <w:rPr>
          <w:rFonts w:asciiTheme="minorHAnsi" w:hAnsiTheme="minorHAnsi" w:cstheme="minorHAnsi"/>
          <w:b/>
          <w:bCs/>
        </w:rPr>
      </w:pPr>
      <w:r w:rsidRPr="00F118F5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3154504" wp14:editId="72057FCB">
            <wp:simplePos x="0" y="0"/>
            <wp:positionH relativeFrom="margin">
              <wp:align>center</wp:align>
            </wp:positionH>
            <wp:positionV relativeFrom="paragraph">
              <wp:posOffset>425450</wp:posOffset>
            </wp:positionV>
            <wp:extent cx="2666365" cy="1158240"/>
            <wp:effectExtent l="0" t="0" r="635" b="3810"/>
            <wp:wrapTopAndBottom/>
            <wp:docPr id="10" name="Imagem 10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Uma imagem com texto&#10;&#10;Descrição gerada automaticamente"/>
                    <pic:cNvPicPr/>
                  </pic:nvPicPr>
                  <pic:blipFill rotWithShape="1">
                    <a:blip r:embed="rId9"/>
                    <a:srcRect l="25319" t="22286" r="25652" b="15238"/>
                    <a:stretch/>
                  </pic:blipFill>
                  <pic:spPr bwMode="auto">
                    <a:xfrm>
                      <a:off x="0" y="0"/>
                      <a:ext cx="2666365" cy="115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8F5">
        <w:rPr>
          <w:rFonts w:asciiTheme="minorHAnsi" w:hAnsiTheme="minorHAnsi" w:cstheme="minorHAnsi"/>
          <w:b/>
          <w:bCs/>
        </w:rPr>
        <w:t xml:space="preserve">Braga, </w:t>
      </w:r>
      <w:r w:rsidR="00965AA7" w:rsidRPr="00F118F5">
        <w:rPr>
          <w:rFonts w:asciiTheme="minorHAnsi" w:hAnsiTheme="minorHAnsi" w:cstheme="minorHAnsi"/>
          <w:b/>
          <w:bCs/>
        </w:rPr>
        <w:t>2</w:t>
      </w:r>
      <w:r w:rsidR="00591FC5">
        <w:rPr>
          <w:rFonts w:asciiTheme="minorHAnsi" w:hAnsiTheme="minorHAnsi" w:cstheme="minorHAnsi"/>
          <w:b/>
          <w:bCs/>
        </w:rPr>
        <w:t>5</w:t>
      </w:r>
      <w:r w:rsidRPr="00F118F5">
        <w:rPr>
          <w:rFonts w:asciiTheme="minorHAnsi" w:hAnsiTheme="minorHAnsi" w:cstheme="minorHAnsi"/>
          <w:b/>
          <w:bCs/>
        </w:rPr>
        <w:t xml:space="preserve"> de j</w:t>
      </w:r>
      <w:r w:rsidR="00965AA7" w:rsidRPr="00F118F5">
        <w:rPr>
          <w:rFonts w:asciiTheme="minorHAnsi" w:hAnsiTheme="minorHAnsi" w:cstheme="minorHAnsi"/>
          <w:b/>
          <w:bCs/>
        </w:rPr>
        <w:t>ulho</w:t>
      </w:r>
      <w:r w:rsidRPr="00F118F5">
        <w:rPr>
          <w:rFonts w:asciiTheme="minorHAnsi" w:hAnsiTheme="minorHAnsi" w:cstheme="minorHAnsi"/>
          <w:b/>
          <w:bCs/>
        </w:rPr>
        <w:t xml:space="preserve"> de 202</w:t>
      </w:r>
      <w:r w:rsidR="00965AA7" w:rsidRPr="00F118F5">
        <w:rPr>
          <w:rFonts w:asciiTheme="minorHAnsi" w:hAnsiTheme="minorHAnsi" w:cstheme="minorHAnsi"/>
          <w:b/>
          <w:bCs/>
        </w:rPr>
        <w:t>5.</w:t>
      </w:r>
    </w:p>
    <w:sectPr w:rsidR="00944A44" w:rsidRPr="00F118F5" w:rsidSect="00714243">
      <w:headerReference w:type="default" r:id="rId10"/>
      <w:footerReference w:type="default" r:id="rId11"/>
      <w:pgSz w:w="11906" w:h="16838"/>
      <w:pgMar w:top="1843" w:right="849" w:bottom="1560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B6C06" w14:textId="77777777" w:rsidR="00977C84" w:rsidRDefault="00977C84" w:rsidP="00FF2502">
      <w:pPr>
        <w:spacing w:after="0" w:line="240" w:lineRule="auto"/>
      </w:pPr>
      <w:r>
        <w:separator/>
      </w:r>
    </w:p>
  </w:endnote>
  <w:endnote w:type="continuationSeparator" w:id="0">
    <w:p w14:paraId="7DEFA56F" w14:textId="77777777" w:rsidR="00977C84" w:rsidRDefault="00977C84" w:rsidP="00FF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9298932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AF18EDD" w14:textId="7E0877DA" w:rsidR="005D2A29" w:rsidRPr="004D1A71" w:rsidRDefault="005D2A29" w:rsidP="00F458E0">
        <w:pPr>
          <w:pStyle w:val="Rodap"/>
          <w:spacing w:after="0" w:line="240" w:lineRule="auto"/>
          <w:jc w:val="center"/>
          <w:rPr>
            <w:b/>
          </w:rPr>
        </w:pPr>
        <w:r>
          <w:rPr>
            <w:b/>
          </w:rPr>
          <w:t>C</w:t>
        </w:r>
        <w:r w:rsidRPr="004D1A71">
          <w:rPr>
            <w:b/>
          </w:rPr>
          <w:t xml:space="preserve">NIACC – Centro </w:t>
        </w:r>
        <w:r>
          <w:rPr>
            <w:b/>
          </w:rPr>
          <w:t xml:space="preserve">Nacional de Informação </w:t>
        </w:r>
        <w:r w:rsidRPr="004D1A71">
          <w:rPr>
            <w:b/>
          </w:rPr>
          <w:t xml:space="preserve">e Arbitragem de </w:t>
        </w:r>
        <w:r>
          <w:rPr>
            <w:b/>
          </w:rPr>
          <w:t xml:space="preserve">Conflitos de </w:t>
        </w:r>
        <w:r w:rsidRPr="004D1A71">
          <w:rPr>
            <w:b/>
          </w:rPr>
          <w:t>Consumo</w:t>
        </w:r>
      </w:p>
      <w:p w14:paraId="50029FBB" w14:textId="77777777" w:rsidR="005D2A29" w:rsidRDefault="005D2A29" w:rsidP="00F458E0">
        <w:pPr>
          <w:pStyle w:val="Rodap"/>
          <w:spacing w:after="0" w:line="240" w:lineRule="auto"/>
          <w:jc w:val="center"/>
        </w:pPr>
        <w:r>
          <w:t xml:space="preserve">Rua D. Afonso Henriques, nº </w:t>
        </w:r>
        <w:proofErr w:type="gramStart"/>
        <w:r>
          <w:t>1  4700</w:t>
        </w:r>
        <w:proofErr w:type="gramEnd"/>
        <w:r>
          <w:t xml:space="preserve"> – 030 Braga</w:t>
        </w:r>
      </w:p>
      <w:p w14:paraId="6F4CB80B" w14:textId="1D0D1994" w:rsidR="005D2A29" w:rsidRDefault="005D2A29" w:rsidP="00F458E0">
        <w:pPr>
          <w:pStyle w:val="Rodap"/>
          <w:spacing w:after="0" w:line="240" w:lineRule="auto"/>
          <w:jc w:val="center"/>
        </w:pPr>
        <w:r>
          <w:t>Tl:253 619 107       Email: geral</w:t>
        </w:r>
        <w:r>
          <w:rPr>
            <w:rFonts w:cstheme="minorHAnsi"/>
          </w:rPr>
          <w:t>@</w:t>
        </w:r>
        <w:r>
          <w:t>cniacc.pt</w:t>
        </w:r>
      </w:p>
      <w:p w14:paraId="29E584E9" w14:textId="6D3D75A7" w:rsidR="00EC2E8C" w:rsidRDefault="00EC2E8C" w:rsidP="005D2A29">
        <w:pPr>
          <w:pStyle w:val="Rodap"/>
          <w:spacing w:after="0" w:line="36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1B3474" w14:textId="0E3F351E" w:rsidR="003E7107" w:rsidRDefault="003E7107" w:rsidP="003E7107">
    <w:pPr>
      <w:pStyle w:val="Rodap"/>
      <w:tabs>
        <w:tab w:val="clear" w:pos="4252"/>
      </w:tabs>
      <w:spacing w:after="0" w:line="240" w:lineRule="auto"/>
      <w:ind w:left="142"/>
      <w:jc w:val="center"/>
      <w:rPr>
        <w:rFonts w:ascii="Arial" w:hAnsi="Arial" w:cs="Arial"/>
        <w:color w:val="8080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6628C" w14:textId="77777777" w:rsidR="00977C84" w:rsidRDefault="00977C84" w:rsidP="00FF2502">
      <w:pPr>
        <w:spacing w:after="0" w:line="240" w:lineRule="auto"/>
      </w:pPr>
      <w:r>
        <w:separator/>
      </w:r>
    </w:p>
  </w:footnote>
  <w:footnote w:type="continuationSeparator" w:id="0">
    <w:p w14:paraId="555EF9FF" w14:textId="77777777" w:rsidR="00977C84" w:rsidRDefault="00977C84" w:rsidP="00FF2502">
      <w:pPr>
        <w:spacing w:after="0" w:line="240" w:lineRule="auto"/>
      </w:pPr>
      <w:r>
        <w:continuationSeparator/>
      </w:r>
    </w:p>
  </w:footnote>
  <w:footnote w:id="1">
    <w:p w14:paraId="58048AAD" w14:textId="77777777" w:rsidR="00CE6D0E" w:rsidRPr="008210E2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Style w:val="Refdenotaderodap"/>
        </w:rPr>
        <w:footnoteRef/>
      </w:r>
      <w:r>
        <w:t xml:space="preserve"> </w:t>
      </w:r>
      <w:r w:rsidRPr="008210E2">
        <w:rPr>
          <w:rFonts w:asciiTheme="minorHAnsi" w:hAnsiTheme="minorHAnsi" w:cstheme="minorHAnsi"/>
          <w:sz w:val="20"/>
          <w:szCs w:val="20"/>
        </w:rPr>
        <w:t>Almeno de Sá, Cláusulas Contratuais Gerais e Diretiva Sobre Cláusulas Abusivas, 2.ª edição revista e aumentada, Almedina, 2001, p. 60.</w:t>
      </w:r>
    </w:p>
  </w:footnote>
  <w:footnote w:id="2">
    <w:p w14:paraId="4148F979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O direito à informação dos consumidores encontra-se consagrado no artigo 60.º da Constituição da República Portuguesa e nos artigos 3.º, alínea d), 7.º e 8.º da Lei de Defesa do Consumidor (Lei n.º 24/96, de 31 de julho).</w:t>
      </w:r>
    </w:p>
  </w:footnote>
  <w:footnote w:id="3">
    <w:p w14:paraId="27975CA4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Ana Francisca Pinto Dias, Carlos Filipe Costa, “</w:t>
      </w:r>
      <w:r w:rsidRPr="00224071">
        <w:rPr>
          <w:rFonts w:asciiTheme="minorHAnsi" w:hAnsiTheme="minorHAnsi" w:cstheme="minorHAnsi"/>
          <w:i/>
          <w:iCs/>
          <w:sz w:val="20"/>
          <w:szCs w:val="20"/>
        </w:rPr>
        <w:t>O Decreto-Lei n.º 446/85, de 25 de outubro: Análise Crítica e Empírica”</w:t>
      </w:r>
      <w:r w:rsidRPr="00224071">
        <w:rPr>
          <w:rFonts w:asciiTheme="minorHAnsi" w:hAnsiTheme="minorHAnsi" w:cstheme="minorHAnsi"/>
          <w:sz w:val="20"/>
          <w:szCs w:val="20"/>
        </w:rPr>
        <w:t xml:space="preserve">, </w:t>
      </w:r>
      <w:r w:rsidRPr="00224071">
        <w:rPr>
          <w:rFonts w:asciiTheme="minorHAnsi" w:hAnsiTheme="minorHAnsi" w:cstheme="minorHAnsi"/>
          <w:i/>
          <w:iCs/>
          <w:sz w:val="20"/>
          <w:szCs w:val="20"/>
        </w:rPr>
        <w:t xml:space="preserve">in Anuário do Nova </w:t>
      </w:r>
      <w:proofErr w:type="spellStart"/>
      <w:r w:rsidRPr="00224071">
        <w:rPr>
          <w:rFonts w:asciiTheme="minorHAnsi" w:hAnsiTheme="minorHAnsi" w:cstheme="minorHAnsi"/>
          <w:i/>
          <w:iCs/>
          <w:sz w:val="20"/>
          <w:szCs w:val="20"/>
        </w:rPr>
        <w:t>Consumer</w:t>
      </w:r>
      <w:proofErr w:type="spellEnd"/>
      <w:r w:rsidRPr="00224071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224071">
        <w:rPr>
          <w:rFonts w:asciiTheme="minorHAnsi" w:hAnsiTheme="minorHAnsi" w:cstheme="minorHAnsi"/>
          <w:i/>
          <w:iCs/>
          <w:sz w:val="20"/>
          <w:szCs w:val="20"/>
        </w:rPr>
        <w:t>Lab</w:t>
      </w:r>
      <w:proofErr w:type="spellEnd"/>
      <w:r w:rsidRPr="00224071">
        <w:rPr>
          <w:rFonts w:asciiTheme="minorHAnsi" w:hAnsiTheme="minorHAnsi" w:cstheme="minorHAnsi"/>
          <w:sz w:val="20"/>
          <w:szCs w:val="20"/>
        </w:rPr>
        <w:t>, Ano 3 – 2021, pp. 141.</w:t>
      </w:r>
    </w:p>
  </w:footnote>
  <w:footnote w:id="4">
    <w:p w14:paraId="74C9D691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Acórdão do Tribunal da Relação do Porto, Processo n.º 195/11.8TBLMG.P1, 13/03/2014.</w:t>
      </w:r>
    </w:p>
  </w:footnote>
  <w:footnote w:id="5">
    <w:p w14:paraId="7E397474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Ana Francisca Pinto Dias, Carlos Filipe Costa, “</w:t>
      </w:r>
      <w:r w:rsidRPr="00224071">
        <w:rPr>
          <w:rFonts w:asciiTheme="minorHAnsi" w:hAnsiTheme="minorHAnsi" w:cstheme="minorHAnsi"/>
          <w:i/>
          <w:iCs/>
          <w:sz w:val="20"/>
          <w:szCs w:val="20"/>
        </w:rPr>
        <w:t>O Decreto-Lei n.º 446/85, de 25 de outubro: Análise Crítica e Empírica”</w:t>
      </w:r>
      <w:r w:rsidRPr="00224071">
        <w:rPr>
          <w:rFonts w:asciiTheme="minorHAnsi" w:hAnsiTheme="minorHAnsi" w:cstheme="minorHAnsi"/>
          <w:sz w:val="20"/>
          <w:szCs w:val="20"/>
        </w:rPr>
        <w:t xml:space="preserve">, in Anuário do Nova </w:t>
      </w:r>
      <w:proofErr w:type="spellStart"/>
      <w:r w:rsidRPr="00224071">
        <w:rPr>
          <w:rFonts w:asciiTheme="minorHAnsi" w:hAnsiTheme="minorHAnsi" w:cstheme="minorHAnsi"/>
          <w:sz w:val="20"/>
          <w:szCs w:val="20"/>
        </w:rPr>
        <w:t>Consumer</w:t>
      </w:r>
      <w:proofErr w:type="spellEnd"/>
      <w:r w:rsidRPr="0022407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24071">
        <w:rPr>
          <w:rFonts w:asciiTheme="minorHAnsi" w:hAnsiTheme="minorHAnsi" w:cstheme="minorHAnsi"/>
          <w:sz w:val="20"/>
          <w:szCs w:val="20"/>
        </w:rPr>
        <w:t>Lab</w:t>
      </w:r>
      <w:proofErr w:type="spellEnd"/>
      <w:r w:rsidRPr="00224071">
        <w:rPr>
          <w:rFonts w:asciiTheme="minorHAnsi" w:hAnsiTheme="minorHAnsi" w:cstheme="minorHAnsi"/>
          <w:sz w:val="20"/>
          <w:szCs w:val="20"/>
        </w:rPr>
        <w:t>, Ano 3 – 2021, pp. 145.</w:t>
      </w:r>
    </w:p>
  </w:footnote>
  <w:footnote w:id="6">
    <w:p w14:paraId="5A5127E7" w14:textId="77777777" w:rsidR="00E36396" w:rsidRPr="005E27F1" w:rsidRDefault="00E36396" w:rsidP="00E36396">
      <w:pPr>
        <w:pStyle w:val="Textodenotaderodap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BB5227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BB5227">
        <w:rPr>
          <w:rFonts w:asciiTheme="minorHAnsi" w:hAnsiTheme="minorHAnsi" w:cstheme="minorHAnsi"/>
          <w:sz w:val="20"/>
          <w:szCs w:val="20"/>
        </w:rPr>
        <w:t xml:space="preserve"> </w:t>
      </w:r>
      <w:r w:rsidRPr="005E27F1">
        <w:rPr>
          <w:rFonts w:asciiTheme="minorHAnsi" w:hAnsiTheme="minorHAnsi" w:cstheme="minorHAnsi"/>
          <w:sz w:val="20"/>
          <w:szCs w:val="20"/>
        </w:rPr>
        <w:t xml:space="preserve">SANDRA PASSINHAS,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O Lugar da Vulnerabilidade no Direito do Consumidor Português, Estudos de Direito do Consumidor, </w:t>
      </w:r>
      <w:r w:rsidRPr="005E27F1">
        <w:rPr>
          <w:rFonts w:asciiTheme="minorHAnsi" w:hAnsiTheme="minorHAnsi" w:cstheme="minorHAnsi"/>
          <w:sz w:val="20"/>
          <w:szCs w:val="20"/>
        </w:rPr>
        <w:t>Centro de Direito do Consumo, Faculdade de Direito da Universidade de Coimbra, n.º 15, 2019.</w:t>
      </w:r>
    </w:p>
  </w:footnote>
  <w:footnote w:id="7">
    <w:p w14:paraId="7674B45D" w14:textId="77777777" w:rsidR="00E36396" w:rsidRPr="005E27F1" w:rsidRDefault="00E36396" w:rsidP="00E36396">
      <w:pPr>
        <w:pStyle w:val="Textodenotaderodap"/>
        <w:jc w:val="both"/>
        <w:rPr>
          <w:rFonts w:asciiTheme="minorHAnsi" w:hAnsiTheme="minorHAnsi" w:cstheme="minorHAnsi"/>
          <w:sz w:val="20"/>
          <w:szCs w:val="20"/>
        </w:rPr>
      </w:pPr>
      <w:r w:rsidRPr="005E27F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5E27F1">
        <w:rPr>
          <w:rFonts w:asciiTheme="minorHAnsi" w:hAnsiTheme="minorHAnsi" w:cstheme="minorHAnsi"/>
          <w:sz w:val="20"/>
          <w:szCs w:val="20"/>
        </w:rPr>
        <w:t xml:space="preserve">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Vide </w:t>
      </w:r>
      <w:r w:rsidRPr="005E27F1">
        <w:rPr>
          <w:rFonts w:asciiTheme="minorHAnsi" w:hAnsiTheme="minorHAnsi" w:cstheme="minorHAnsi"/>
          <w:sz w:val="20"/>
          <w:szCs w:val="20"/>
        </w:rPr>
        <w:t xml:space="preserve">a este </w:t>
      </w:r>
      <w:proofErr w:type="spellStart"/>
      <w:r w:rsidRPr="005E27F1">
        <w:rPr>
          <w:rFonts w:asciiTheme="minorHAnsi" w:hAnsiTheme="minorHAnsi" w:cstheme="minorHAnsi"/>
          <w:sz w:val="20"/>
          <w:szCs w:val="20"/>
        </w:rPr>
        <w:t>repeito</w:t>
      </w:r>
      <w:proofErr w:type="spellEnd"/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r w:rsidRPr="005E27F1">
        <w:rPr>
          <w:rFonts w:asciiTheme="minorHAnsi" w:hAnsiTheme="minorHAnsi" w:cstheme="minorHAnsi"/>
          <w:sz w:val="20"/>
          <w:szCs w:val="20"/>
        </w:rPr>
        <w:t xml:space="preserve">JOÃO DE CASTRO MENDES,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in Teoria Geral do Direito Civil, Vol. II, </w:t>
      </w:r>
      <w:r w:rsidRPr="005E27F1">
        <w:rPr>
          <w:rFonts w:asciiTheme="minorHAnsi" w:hAnsiTheme="minorHAnsi" w:cstheme="minorHAnsi"/>
          <w:sz w:val="20"/>
          <w:szCs w:val="20"/>
        </w:rPr>
        <w:t>Lisboa, p. 81.</w:t>
      </w:r>
    </w:p>
  </w:footnote>
  <w:footnote w:id="8">
    <w:p w14:paraId="76383FC1" w14:textId="77777777" w:rsidR="00E36396" w:rsidRPr="005E27F1" w:rsidRDefault="00E36396" w:rsidP="00E36396">
      <w:pPr>
        <w:pStyle w:val="Textodenotaderodap"/>
        <w:jc w:val="both"/>
        <w:rPr>
          <w:rFonts w:asciiTheme="minorHAnsi" w:hAnsiTheme="minorHAnsi" w:cstheme="minorHAnsi"/>
          <w:sz w:val="20"/>
          <w:szCs w:val="20"/>
        </w:rPr>
      </w:pPr>
      <w:r w:rsidRPr="005E27F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5E27F1">
        <w:rPr>
          <w:rFonts w:asciiTheme="minorHAnsi" w:hAnsiTheme="minorHAnsi" w:cstheme="minorHAnsi"/>
          <w:sz w:val="20"/>
          <w:szCs w:val="20"/>
        </w:rPr>
        <w:t xml:space="preserve"> DURVAL FERREIRA,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in Erro Negocial Objeto – Motivos – Base Negocial e Alterações de Circunstâncias, </w:t>
      </w:r>
      <w:r w:rsidRPr="005E27F1">
        <w:rPr>
          <w:rFonts w:asciiTheme="minorHAnsi" w:hAnsiTheme="minorHAnsi" w:cstheme="minorHAnsi"/>
          <w:sz w:val="20"/>
          <w:szCs w:val="20"/>
        </w:rPr>
        <w:t xml:space="preserve">2ª ed., Almedina, onde se refere: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“A essencialidade do erro tem de ser encarada sob o aspeto subjetivo e não sob qualquer outro, </w:t>
      </w:r>
      <w:r w:rsidRPr="005E27F1">
        <w:rPr>
          <w:rFonts w:asciiTheme="minorHAnsi" w:hAnsiTheme="minorHAnsi" w:cstheme="minorHAnsi"/>
          <w:sz w:val="20"/>
          <w:szCs w:val="20"/>
        </w:rPr>
        <w:t>isto é,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 se não fosse o erro, a pessoa não teria pretendido realizar o negócio (…)” e ainda: “Todavia para existir “erro” torna-se necessário ter existido uma “certa realidade”, ou seja uma representação subjetiva, pelo menos, dum dos declarantes – </w:t>
      </w:r>
      <w:proofErr w:type="spellStart"/>
      <w:r w:rsidRPr="005E27F1">
        <w:rPr>
          <w:rFonts w:asciiTheme="minorHAnsi" w:hAnsiTheme="minorHAnsi" w:cstheme="minorHAnsi"/>
          <w:i/>
          <w:iCs/>
          <w:sz w:val="20"/>
          <w:szCs w:val="20"/>
        </w:rPr>
        <w:t>concausal</w:t>
      </w:r>
      <w:proofErr w:type="spellEnd"/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 e determinante do concreto negócio, no modo de que se ele tivesse conhecido a realidade não teria realizado o negócio (…)”</w:t>
      </w:r>
      <w:r w:rsidRPr="005E27F1">
        <w:rPr>
          <w:rFonts w:asciiTheme="minorHAnsi" w:hAnsiTheme="minorHAnsi" w:cstheme="minorHAnsi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9DE0" w14:textId="60137D07" w:rsidR="0073262D" w:rsidRDefault="00722407" w:rsidP="00722407">
    <w:pPr>
      <w:pStyle w:val="Cabealho"/>
      <w:ind w:left="284" w:right="42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7BA9779" wp14:editId="5B603B21">
          <wp:simplePos x="0" y="0"/>
          <wp:positionH relativeFrom="margin">
            <wp:posOffset>4776833</wp:posOffset>
          </wp:positionH>
          <wp:positionV relativeFrom="paragraph">
            <wp:posOffset>80554</wp:posOffset>
          </wp:positionV>
          <wp:extent cx="1386840" cy="764540"/>
          <wp:effectExtent l="0" t="0" r="3810" b="0"/>
          <wp:wrapSquare wrapText="bothSides"/>
          <wp:docPr id="1362619391" name="Imagem 1362619391" descr="Uma imagem com Tipo de letra, texto, Gráficos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m Tipo de letra, texto, Gráficos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F619B32" wp14:editId="4FDF3A53">
          <wp:simplePos x="0" y="0"/>
          <wp:positionH relativeFrom="margin">
            <wp:posOffset>201386</wp:posOffset>
          </wp:positionH>
          <wp:positionV relativeFrom="paragraph">
            <wp:posOffset>101691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481" y="0"/>
              <wp:lineTo x="633" y="6455"/>
              <wp:lineTo x="0" y="11421"/>
              <wp:lineTo x="0" y="13903"/>
              <wp:lineTo x="3481" y="21352"/>
              <wp:lineTo x="4431" y="21352"/>
              <wp:lineTo x="4589" y="21352"/>
              <wp:lineTo x="6013" y="16386"/>
              <wp:lineTo x="21521" y="15890"/>
              <wp:lineTo x="21521" y="993"/>
              <wp:lineTo x="6013" y="0"/>
              <wp:lineTo x="4431" y="0"/>
            </wp:wrapPolygon>
          </wp:wrapTight>
          <wp:docPr id="1356113832" name="Imagem 1356113832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366CFA" w14:textId="388DE8E8" w:rsidR="00BE581E" w:rsidRDefault="00BE581E" w:rsidP="009C5ED1">
    <w:pPr>
      <w:pStyle w:val="Cabealh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47B2"/>
    <w:multiLevelType w:val="hybridMultilevel"/>
    <w:tmpl w:val="749C20DC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4287EE8"/>
    <w:multiLevelType w:val="hybridMultilevel"/>
    <w:tmpl w:val="62A828F0"/>
    <w:lvl w:ilvl="0" w:tplc="08160013">
      <w:start w:val="1"/>
      <w:numFmt w:val="upp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260615B"/>
    <w:multiLevelType w:val="hybridMultilevel"/>
    <w:tmpl w:val="07886B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91CF8"/>
    <w:multiLevelType w:val="hybridMultilevel"/>
    <w:tmpl w:val="8FFC5EA2"/>
    <w:lvl w:ilvl="0" w:tplc="E004A022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theme="minorHAnsi" w:hint="default"/>
        <w:b w:val="0"/>
        <w:bCs/>
        <w:i w:val="0"/>
        <w:iCs w:val="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144203">
    <w:abstractNumId w:val="3"/>
  </w:num>
  <w:num w:numId="2" w16cid:durableId="900793892">
    <w:abstractNumId w:val="2"/>
  </w:num>
  <w:num w:numId="3" w16cid:durableId="702940248">
    <w:abstractNumId w:val="1"/>
  </w:num>
  <w:num w:numId="4" w16cid:durableId="20992414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02"/>
    <w:rsid w:val="000008B9"/>
    <w:rsid w:val="00000A4C"/>
    <w:rsid w:val="000045F1"/>
    <w:rsid w:val="0000641B"/>
    <w:rsid w:val="00006A5C"/>
    <w:rsid w:val="00010B65"/>
    <w:rsid w:val="000155DA"/>
    <w:rsid w:val="00015912"/>
    <w:rsid w:val="00017A35"/>
    <w:rsid w:val="00021251"/>
    <w:rsid w:val="00023888"/>
    <w:rsid w:val="00024234"/>
    <w:rsid w:val="0002481F"/>
    <w:rsid w:val="00025AF0"/>
    <w:rsid w:val="00025D76"/>
    <w:rsid w:val="00026CA4"/>
    <w:rsid w:val="0002764B"/>
    <w:rsid w:val="000276A1"/>
    <w:rsid w:val="00031D40"/>
    <w:rsid w:val="00031E68"/>
    <w:rsid w:val="0003205A"/>
    <w:rsid w:val="000329F2"/>
    <w:rsid w:val="00034B31"/>
    <w:rsid w:val="00034C48"/>
    <w:rsid w:val="00036855"/>
    <w:rsid w:val="00036A6D"/>
    <w:rsid w:val="00037A96"/>
    <w:rsid w:val="000401B7"/>
    <w:rsid w:val="0004155B"/>
    <w:rsid w:val="000415C0"/>
    <w:rsid w:val="00046641"/>
    <w:rsid w:val="0004693A"/>
    <w:rsid w:val="00047361"/>
    <w:rsid w:val="00050300"/>
    <w:rsid w:val="00050362"/>
    <w:rsid w:val="00053927"/>
    <w:rsid w:val="00053D15"/>
    <w:rsid w:val="00054211"/>
    <w:rsid w:val="00054397"/>
    <w:rsid w:val="00054B24"/>
    <w:rsid w:val="00055D4A"/>
    <w:rsid w:val="000563BC"/>
    <w:rsid w:val="00057E09"/>
    <w:rsid w:val="0006018B"/>
    <w:rsid w:val="0006137E"/>
    <w:rsid w:val="00061E9E"/>
    <w:rsid w:val="000625F4"/>
    <w:rsid w:val="00064404"/>
    <w:rsid w:val="000661CD"/>
    <w:rsid w:val="0006659A"/>
    <w:rsid w:val="000671F4"/>
    <w:rsid w:val="000678F7"/>
    <w:rsid w:val="00071433"/>
    <w:rsid w:val="00071BAE"/>
    <w:rsid w:val="000748EA"/>
    <w:rsid w:val="0007580D"/>
    <w:rsid w:val="0007733A"/>
    <w:rsid w:val="00077BA9"/>
    <w:rsid w:val="00081919"/>
    <w:rsid w:val="0008202A"/>
    <w:rsid w:val="000828FF"/>
    <w:rsid w:val="00083380"/>
    <w:rsid w:val="0008501A"/>
    <w:rsid w:val="00085095"/>
    <w:rsid w:val="0008584B"/>
    <w:rsid w:val="00085B1D"/>
    <w:rsid w:val="00085EEB"/>
    <w:rsid w:val="00086329"/>
    <w:rsid w:val="00086420"/>
    <w:rsid w:val="00094AE2"/>
    <w:rsid w:val="000950E0"/>
    <w:rsid w:val="000951C6"/>
    <w:rsid w:val="0009603D"/>
    <w:rsid w:val="000961A8"/>
    <w:rsid w:val="000972E1"/>
    <w:rsid w:val="000A1BC9"/>
    <w:rsid w:val="000A21CA"/>
    <w:rsid w:val="000A226C"/>
    <w:rsid w:val="000A29EF"/>
    <w:rsid w:val="000A4B2A"/>
    <w:rsid w:val="000A4EF5"/>
    <w:rsid w:val="000B1D53"/>
    <w:rsid w:val="000B7905"/>
    <w:rsid w:val="000C2655"/>
    <w:rsid w:val="000C277B"/>
    <w:rsid w:val="000C5DC5"/>
    <w:rsid w:val="000C5F79"/>
    <w:rsid w:val="000C6058"/>
    <w:rsid w:val="000C71A0"/>
    <w:rsid w:val="000C7CCD"/>
    <w:rsid w:val="000D2FA9"/>
    <w:rsid w:val="000D6E03"/>
    <w:rsid w:val="000E10AF"/>
    <w:rsid w:val="000E18E1"/>
    <w:rsid w:val="000E2533"/>
    <w:rsid w:val="000E34A2"/>
    <w:rsid w:val="000E3FBD"/>
    <w:rsid w:val="000E7071"/>
    <w:rsid w:val="000F21D3"/>
    <w:rsid w:val="000F3B38"/>
    <w:rsid w:val="000F44DD"/>
    <w:rsid w:val="000F79FD"/>
    <w:rsid w:val="0010086F"/>
    <w:rsid w:val="00105C31"/>
    <w:rsid w:val="001072E0"/>
    <w:rsid w:val="001077D1"/>
    <w:rsid w:val="0011062D"/>
    <w:rsid w:val="00114439"/>
    <w:rsid w:val="00114BFF"/>
    <w:rsid w:val="00115276"/>
    <w:rsid w:val="001166E9"/>
    <w:rsid w:val="00117C8A"/>
    <w:rsid w:val="00123745"/>
    <w:rsid w:val="00123833"/>
    <w:rsid w:val="001245A3"/>
    <w:rsid w:val="00135434"/>
    <w:rsid w:val="001366A4"/>
    <w:rsid w:val="00137A18"/>
    <w:rsid w:val="00147AE3"/>
    <w:rsid w:val="00150BB5"/>
    <w:rsid w:val="001510C2"/>
    <w:rsid w:val="00152B67"/>
    <w:rsid w:val="001539AD"/>
    <w:rsid w:val="00154B16"/>
    <w:rsid w:val="00155241"/>
    <w:rsid w:val="00155489"/>
    <w:rsid w:val="00155974"/>
    <w:rsid w:val="001601C1"/>
    <w:rsid w:val="00161084"/>
    <w:rsid w:val="001619DD"/>
    <w:rsid w:val="00162B46"/>
    <w:rsid w:val="00165304"/>
    <w:rsid w:val="00165394"/>
    <w:rsid w:val="001654FB"/>
    <w:rsid w:val="00165718"/>
    <w:rsid w:val="00166145"/>
    <w:rsid w:val="001661D9"/>
    <w:rsid w:val="00170FC2"/>
    <w:rsid w:val="00171E41"/>
    <w:rsid w:val="00173399"/>
    <w:rsid w:val="00173A27"/>
    <w:rsid w:val="00173C02"/>
    <w:rsid w:val="0017761F"/>
    <w:rsid w:val="00177AB9"/>
    <w:rsid w:val="0018258E"/>
    <w:rsid w:val="00182B0E"/>
    <w:rsid w:val="001840A4"/>
    <w:rsid w:val="00185737"/>
    <w:rsid w:val="0018689F"/>
    <w:rsid w:val="00186FED"/>
    <w:rsid w:val="00190C7D"/>
    <w:rsid w:val="0019340A"/>
    <w:rsid w:val="001944AC"/>
    <w:rsid w:val="0019509A"/>
    <w:rsid w:val="00196CFB"/>
    <w:rsid w:val="001A3611"/>
    <w:rsid w:val="001A409B"/>
    <w:rsid w:val="001B22CD"/>
    <w:rsid w:val="001B2884"/>
    <w:rsid w:val="001B3272"/>
    <w:rsid w:val="001B39BA"/>
    <w:rsid w:val="001C0445"/>
    <w:rsid w:val="001C1213"/>
    <w:rsid w:val="001C1EC8"/>
    <w:rsid w:val="001C2EB8"/>
    <w:rsid w:val="001C323C"/>
    <w:rsid w:val="001D183A"/>
    <w:rsid w:val="001D1F30"/>
    <w:rsid w:val="001D3057"/>
    <w:rsid w:val="001D3DC4"/>
    <w:rsid w:val="001D4A2E"/>
    <w:rsid w:val="001D54DC"/>
    <w:rsid w:val="001D5C7E"/>
    <w:rsid w:val="001D6198"/>
    <w:rsid w:val="001D74F2"/>
    <w:rsid w:val="001E02A6"/>
    <w:rsid w:val="001E0B9E"/>
    <w:rsid w:val="001E3A05"/>
    <w:rsid w:val="001E4882"/>
    <w:rsid w:val="001E4CD2"/>
    <w:rsid w:val="001E6C19"/>
    <w:rsid w:val="001E73F1"/>
    <w:rsid w:val="001E7462"/>
    <w:rsid w:val="001E764E"/>
    <w:rsid w:val="001F2404"/>
    <w:rsid w:val="001F39C6"/>
    <w:rsid w:val="001F4AAB"/>
    <w:rsid w:val="001F632F"/>
    <w:rsid w:val="001F7DB8"/>
    <w:rsid w:val="00200536"/>
    <w:rsid w:val="00205FAB"/>
    <w:rsid w:val="00206725"/>
    <w:rsid w:val="00207516"/>
    <w:rsid w:val="002113EF"/>
    <w:rsid w:val="002134F0"/>
    <w:rsid w:val="002169F9"/>
    <w:rsid w:val="00221085"/>
    <w:rsid w:val="00221C7B"/>
    <w:rsid w:val="00224071"/>
    <w:rsid w:val="002256DD"/>
    <w:rsid w:val="00230096"/>
    <w:rsid w:val="002309C0"/>
    <w:rsid w:val="00231A71"/>
    <w:rsid w:val="00232B74"/>
    <w:rsid w:val="00235CD6"/>
    <w:rsid w:val="0023664E"/>
    <w:rsid w:val="00237FA8"/>
    <w:rsid w:val="002405BF"/>
    <w:rsid w:val="00241158"/>
    <w:rsid w:val="002447DA"/>
    <w:rsid w:val="0025202E"/>
    <w:rsid w:val="00253F9B"/>
    <w:rsid w:val="002555DB"/>
    <w:rsid w:val="00256327"/>
    <w:rsid w:val="00256AAE"/>
    <w:rsid w:val="00263C31"/>
    <w:rsid w:val="00263FD2"/>
    <w:rsid w:val="0026418C"/>
    <w:rsid w:val="0026555D"/>
    <w:rsid w:val="00265879"/>
    <w:rsid w:val="00266B00"/>
    <w:rsid w:val="002675E5"/>
    <w:rsid w:val="00267A91"/>
    <w:rsid w:val="002706D7"/>
    <w:rsid w:val="00274795"/>
    <w:rsid w:val="00275F95"/>
    <w:rsid w:val="002771C9"/>
    <w:rsid w:val="00277ACF"/>
    <w:rsid w:val="00282E93"/>
    <w:rsid w:val="00285CDE"/>
    <w:rsid w:val="002862D4"/>
    <w:rsid w:val="00286913"/>
    <w:rsid w:val="00287420"/>
    <w:rsid w:val="00287C8A"/>
    <w:rsid w:val="00292577"/>
    <w:rsid w:val="002926E5"/>
    <w:rsid w:val="00292858"/>
    <w:rsid w:val="00293F0E"/>
    <w:rsid w:val="00297C59"/>
    <w:rsid w:val="002A14ED"/>
    <w:rsid w:val="002A23E2"/>
    <w:rsid w:val="002A2D16"/>
    <w:rsid w:val="002A6C89"/>
    <w:rsid w:val="002A7B8A"/>
    <w:rsid w:val="002B3A0E"/>
    <w:rsid w:val="002B4D8C"/>
    <w:rsid w:val="002B512F"/>
    <w:rsid w:val="002B7506"/>
    <w:rsid w:val="002B7744"/>
    <w:rsid w:val="002B7D76"/>
    <w:rsid w:val="002B7FEE"/>
    <w:rsid w:val="002C04E5"/>
    <w:rsid w:val="002C09FA"/>
    <w:rsid w:val="002C30A4"/>
    <w:rsid w:val="002C3405"/>
    <w:rsid w:val="002C3DC1"/>
    <w:rsid w:val="002C4E36"/>
    <w:rsid w:val="002C5188"/>
    <w:rsid w:val="002D1823"/>
    <w:rsid w:val="002D3B9F"/>
    <w:rsid w:val="002E267C"/>
    <w:rsid w:val="002E2BB2"/>
    <w:rsid w:val="002E3907"/>
    <w:rsid w:val="002E461F"/>
    <w:rsid w:val="002E4932"/>
    <w:rsid w:val="002E5612"/>
    <w:rsid w:val="002E5658"/>
    <w:rsid w:val="002E5FD0"/>
    <w:rsid w:val="002E62D9"/>
    <w:rsid w:val="002F09B4"/>
    <w:rsid w:val="002F0D78"/>
    <w:rsid w:val="002F2883"/>
    <w:rsid w:val="002F2A0D"/>
    <w:rsid w:val="002F392C"/>
    <w:rsid w:val="002F464C"/>
    <w:rsid w:val="002F5CF7"/>
    <w:rsid w:val="002F67C5"/>
    <w:rsid w:val="0030022F"/>
    <w:rsid w:val="00300FC7"/>
    <w:rsid w:val="00303421"/>
    <w:rsid w:val="003055F0"/>
    <w:rsid w:val="00305764"/>
    <w:rsid w:val="00307676"/>
    <w:rsid w:val="00310C8E"/>
    <w:rsid w:val="003113FB"/>
    <w:rsid w:val="00311B8C"/>
    <w:rsid w:val="00312FA1"/>
    <w:rsid w:val="00316AB0"/>
    <w:rsid w:val="0032068A"/>
    <w:rsid w:val="0032102B"/>
    <w:rsid w:val="00321E91"/>
    <w:rsid w:val="00324D55"/>
    <w:rsid w:val="00326C35"/>
    <w:rsid w:val="00326D35"/>
    <w:rsid w:val="00335522"/>
    <w:rsid w:val="003363D1"/>
    <w:rsid w:val="003404F2"/>
    <w:rsid w:val="00341EB4"/>
    <w:rsid w:val="00344083"/>
    <w:rsid w:val="00345F32"/>
    <w:rsid w:val="00347B30"/>
    <w:rsid w:val="00351A89"/>
    <w:rsid w:val="003524FD"/>
    <w:rsid w:val="0035269D"/>
    <w:rsid w:val="003534BB"/>
    <w:rsid w:val="00354EDC"/>
    <w:rsid w:val="003551B6"/>
    <w:rsid w:val="00355356"/>
    <w:rsid w:val="003553FF"/>
    <w:rsid w:val="00356B0D"/>
    <w:rsid w:val="00361D06"/>
    <w:rsid w:val="00364813"/>
    <w:rsid w:val="00366BF7"/>
    <w:rsid w:val="00366C54"/>
    <w:rsid w:val="003700D5"/>
    <w:rsid w:val="003743F4"/>
    <w:rsid w:val="00374E70"/>
    <w:rsid w:val="003766DC"/>
    <w:rsid w:val="0037755B"/>
    <w:rsid w:val="00380FCA"/>
    <w:rsid w:val="00381421"/>
    <w:rsid w:val="00381CE4"/>
    <w:rsid w:val="00381D4B"/>
    <w:rsid w:val="00382727"/>
    <w:rsid w:val="00382CB9"/>
    <w:rsid w:val="00384222"/>
    <w:rsid w:val="00386E14"/>
    <w:rsid w:val="00390CB0"/>
    <w:rsid w:val="00391964"/>
    <w:rsid w:val="00392ABA"/>
    <w:rsid w:val="00395B61"/>
    <w:rsid w:val="003966DF"/>
    <w:rsid w:val="003A37E4"/>
    <w:rsid w:val="003A4245"/>
    <w:rsid w:val="003A4A53"/>
    <w:rsid w:val="003A4F98"/>
    <w:rsid w:val="003B2F57"/>
    <w:rsid w:val="003B6146"/>
    <w:rsid w:val="003B7973"/>
    <w:rsid w:val="003B7AD7"/>
    <w:rsid w:val="003B7BE8"/>
    <w:rsid w:val="003C35C8"/>
    <w:rsid w:val="003C3A27"/>
    <w:rsid w:val="003C5C5D"/>
    <w:rsid w:val="003C652A"/>
    <w:rsid w:val="003C7EE3"/>
    <w:rsid w:val="003D199C"/>
    <w:rsid w:val="003D1DA7"/>
    <w:rsid w:val="003D2CDC"/>
    <w:rsid w:val="003D3846"/>
    <w:rsid w:val="003D3A6D"/>
    <w:rsid w:val="003D71B6"/>
    <w:rsid w:val="003D74AD"/>
    <w:rsid w:val="003D7EE4"/>
    <w:rsid w:val="003E3F08"/>
    <w:rsid w:val="003E4965"/>
    <w:rsid w:val="003E69DD"/>
    <w:rsid w:val="003E7107"/>
    <w:rsid w:val="003F0D4B"/>
    <w:rsid w:val="003F4EF5"/>
    <w:rsid w:val="003F5162"/>
    <w:rsid w:val="00400223"/>
    <w:rsid w:val="00400FB2"/>
    <w:rsid w:val="00404136"/>
    <w:rsid w:val="0041026F"/>
    <w:rsid w:val="00410F8E"/>
    <w:rsid w:val="004110B3"/>
    <w:rsid w:val="004115A5"/>
    <w:rsid w:val="00411970"/>
    <w:rsid w:val="004122CA"/>
    <w:rsid w:val="00413CBF"/>
    <w:rsid w:val="00414ECC"/>
    <w:rsid w:val="00416057"/>
    <w:rsid w:val="00417FE2"/>
    <w:rsid w:val="00421B6E"/>
    <w:rsid w:val="00421EDA"/>
    <w:rsid w:val="00422132"/>
    <w:rsid w:val="00422A11"/>
    <w:rsid w:val="00422B0F"/>
    <w:rsid w:val="004233CD"/>
    <w:rsid w:val="00423D34"/>
    <w:rsid w:val="0042437C"/>
    <w:rsid w:val="004244E8"/>
    <w:rsid w:val="004268DD"/>
    <w:rsid w:val="00426C21"/>
    <w:rsid w:val="004278CC"/>
    <w:rsid w:val="0043041A"/>
    <w:rsid w:val="00434A1F"/>
    <w:rsid w:val="00435FEC"/>
    <w:rsid w:val="00436CA6"/>
    <w:rsid w:val="004442FA"/>
    <w:rsid w:val="00447BAC"/>
    <w:rsid w:val="00450176"/>
    <w:rsid w:val="00450635"/>
    <w:rsid w:val="004518B6"/>
    <w:rsid w:val="00452618"/>
    <w:rsid w:val="00453A63"/>
    <w:rsid w:val="0045466A"/>
    <w:rsid w:val="004567DD"/>
    <w:rsid w:val="00456FA4"/>
    <w:rsid w:val="004572FA"/>
    <w:rsid w:val="00461210"/>
    <w:rsid w:val="00462713"/>
    <w:rsid w:val="00462C2D"/>
    <w:rsid w:val="004637B4"/>
    <w:rsid w:val="004779C6"/>
    <w:rsid w:val="00477F55"/>
    <w:rsid w:val="00483FD9"/>
    <w:rsid w:val="004845B1"/>
    <w:rsid w:val="0048553D"/>
    <w:rsid w:val="004901DC"/>
    <w:rsid w:val="00492CCE"/>
    <w:rsid w:val="00494402"/>
    <w:rsid w:val="00495C64"/>
    <w:rsid w:val="00496A75"/>
    <w:rsid w:val="004A06F4"/>
    <w:rsid w:val="004A10C7"/>
    <w:rsid w:val="004A1C37"/>
    <w:rsid w:val="004A25FB"/>
    <w:rsid w:val="004A7553"/>
    <w:rsid w:val="004B08F1"/>
    <w:rsid w:val="004B2957"/>
    <w:rsid w:val="004B45D2"/>
    <w:rsid w:val="004B58B0"/>
    <w:rsid w:val="004B5B95"/>
    <w:rsid w:val="004B6927"/>
    <w:rsid w:val="004C16D2"/>
    <w:rsid w:val="004C3B0D"/>
    <w:rsid w:val="004C505B"/>
    <w:rsid w:val="004C640F"/>
    <w:rsid w:val="004C6892"/>
    <w:rsid w:val="004C6E06"/>
    <w:rsid w:val="004D0EFD"/>
    <w:rsid w:val="004D32B6"/>
    <w:rsid w:val="004D35D3"/>
    <w:rsid w:val="004D5813"/>
    <w:rsid w:val="004D614E"/>
    <w:rsid w:val="004D688C"/>
    <w:rsid w:val="004D7E57"/>
    <w:rsid w:val="004E061F"/>
    <w:rsid w:val="004E104A"/>
    <w:rsid w:val="004E25D2"/>
    <w:rsid w:val="004E3E5E"/>
    <w:rsid w:val="004E69BA"/>
    <w:rsid w:val="004F008C"/>
    <w:rsid w:val="004F13CE"/>
    <w:rsid w:val="004F1E66"/>
    <w:rsid w:val="004F2DA1"/>
    <w:rsid w:val="004F35EB"/>
    <w:rsid w:val="004F377C"/>
    <w:rsid w:val="004F3EEA"/>
    <w:rsid w:val="004F3F61"/>
    <w:rsid w:val="004F4766"/>
    <w:rsid w:val="004F70E3"/>
    <w:rsid w:val="004F73D6"/>
    <w:rsid w:val="00501195"/>
    <w:rsid w:val="00502913"/>
    <w:rsid w:val="0050381D"/>
    <w:rsid w:val="0050437A"/>
    <w:rsid w:val="00504EC6"/>
    <w:rsid w:val="005058ED"/>
    <w:rsid w:val="00505F97"/>
    <w:rsid w:val="00507C5C"/>
    <w:rsid w:val="005123E8"/>
    <w:rsid w:val="005138E9"/>
    <w:rsid w:val="005139D3"/>
    <w:rsid w:val="00515405"/>
    <w:rsid w:val="00515844"/>
    <w:rsid w:val="00516AB7"/>
    <w:rsid w:val="00522A0F"/>
    <w:rsid w:val="0052400B"/>
    <w:rsid w:val="00527966"/>
    <w:rsid w:val="00531608"/>
    <w:rsid w:val="005324AD"/>
    <w:rsid w:val="0053367D"/>
    <w:rsid w:val="00534852"/>
    <w:rsid w:val="00535FF6"/>
    <w:rsid w:val="0054160F"/>
    <w:rsid w:val="00541F4B"/>
    <w:rsid w:val="00544C77"/>
    <w:rsid w:val="00545BBD"/>
    <w:rsid w:val="005464E9"/>
    <w:rsid w:val="00547A6C"/>
    <w:rsid w:val="005502AE"/>
    <w:rsid w:val="0055145F"/>
    <w:rsid w:val="0055207B"/>
    <w:rsid w:val="00553551"/>
    <w:rsid w:val="005541FC"/>
    <w:rsid w:val="00557AC9"/>
    <w:rsid w:val="0056072A"/>
    <w:rsid w:val="00561E84"/>
    <w:rsid w:val="005659C0"/>
    <w:rsid w:val="00567728"/>
    <w:rsid w:val="00567A23"/>
    <w:rsid w:val="00567E17"/>
    <w:rsid w:val="00570302"/>
    <w:rsid w:val="00571356"/>
    <w:rsid w:val="00574A5A"/>
    <w:rsid w:val="00574B32"/>
    <w:rsid w:val="005750B8"/>
    <w:rsid w:val="0057718F"/>
    <w:rsid w:val="005815E6"/>
    <w:rsid w:val="00581F20"/>
    <w:rsid w:val="005852DC"/>
    <w:rsid w:val="00591F1B"/>
    <w:rsid w:val="00591FC5"/>
    <w:rsid w:val="0059407A"/>
    <w:rsid w:val="005A087C"/>
    <w:rsid w:val="005A53D7"/>
    <w:rsid w:val="005A5AE6"/>
    <w:rsid w:val="005A7039"/>
    <w:rsid w:val="005A7348"/>
    <w:rsid w:val="005A7E06"/>
    <w:rsid w:val="005B02FD"/>
    <w:rsid w:val="005B2B94"/>
    <w:rsid w:val="005B3E7D"/>
    <w:rsid w:val="005B5A2C"/>
    <w:rsid w:val="005B60F2"/>
    <w:rsid w:val="005B7168"/>
    <w:rsid w:val="005B7680"/>
    <w:rsid w:val="005B76D8"/>
    <w:rsid w:val="005B7941"/>
    <w:rsid w:val="005B7BEF"/>
    <w:rsid w:val="005C128A"/>
    <w:rsid w:val="005C1FFB"/>
    <w:rsid w:val="005C22EE"/>
    <w:rsid w:val="005C408D"/>
    <w:rsid w:val="005C4782"/>
    <w:rsid w:val="005C5030"/>
    <w:rsid w:val="005C6DED"/>
    <w:rsid w:val="005C700F"/>
    <w:rsid w:val="005C7440"/>
    <w:rsid w:val="005D051C"/>
    <w:rsid w:val="005D2A29"/>
    <w:rsid w:val="005D3DBE"/>
    <w:rsid w:val="005D4ACF"/>
    <w:rsid w:val="005E5AD5"/>
    <w:rsid w:val="005F189E"/>
    <w:rsid w:val="005F256E"/>
    <w:rsid w:val="005F5A3A"/>
    <w:rsid w:val="00601599"/>
    <w:rsid w:val="00602FB9"/>
    <w:rsid w:val="00603E86"/>
    <w:rsid w:val="0060519D"/>
    <w:rsid w:val="006056F0"/>
    <w:rsid w:val="00610B6D"/>
    <w:rsid w:val="00611742"/>
    <w:rsid w:val="00613F2B"/>
    <w:rsid w:val="00620666"/>
    <w:rsid w:val="00620B01"/>
    <w:rsid w:val="00620D88"/>
    <w:rsid w:val="00621B88"/>
    <w:rsid w:val="00621E5C"/>
    <w:rsid w:val="00624B06"/>
    <w:rsid w:val="00626414"/>
    <w:rsid w:val="00627B84"/>
    <w:rsid w:val="00630316"/>
    <w:rsid w:val="006315AF"/>
    <w:rsid w:val="00633FBE"/>
    <w:rsid w:val="006348EB"/>
    <w:rsid w:val="00635BC8"/>
    <w:rsid w:val="00635F92"/>
    <w:rsid w:val="0063602F"/>
    <w:rsid w:val="00637C80"/>
    <w:rsid w:val="00637E32"/>
    <w:rsid w:val="00640052"/>
    <w:rsid w:val="0064037F"/>
    <w:rsid w:val="0064052B"/>
    <w:rsid w:val="00641CBB"/>
    <w:rsid w:val="006421BB"/>
    <w:rsid w:val="006429E3"/>
    <w:rsid w:val="00644009"/>
    <w:rsid w:val="00645FD4"/>
    <w:rsid w:val="00646D86"/>
    <w:rsid w:val="00650385"/>
    <w:rsid w:val="0065235E"/>
    <w:rsid w:val="0065369E"/>
    <w:rsid w:val="00653F07"/>
    <w:rsid w:val="006540A7"/>
    <w:rsid w:val="006542D6"/>
    <w:rsid w:val="006547E5"/>
    <w:rsid w:val="006548E5"/>
    <w:rsid w:val="00656A80"/>
    <w:rsid w:val="00657B05"/>
    <w:rsid w:val="00657C49"/>
    <w:rsid w:val="006601DA"/>
    <w:rsid w:val="00660E51"/>
    <w:rsid w:val="006629B6"/>
    <w:rsid w:val="00665D05"/>
    <w:rsid w:val="0067001C"/>
    <w:rsid w:val="0067103D"/>
    <w:rsid w:val="00671F42"/>
    <w:rsid w:val="00673DA2"/>
    <w:rsid w:val="00674747"/>
    <w:rsid w:val="00676651"/>
    <w:rsid w:val="00677095"/>
    <w:rsid w:val="006777EA"/>
    <w:rsid w:val="00677A45"/>
    <w:rsid w:val="00681A0A"/>
    <w:rsid w:val="006826A5"/>
    <w:rsid w:val="0068427E"/>
    <w:rsid w:val="00684319"/>
    <w:rsid w:val="0068602B"/>
    <w:rsid w:val="00687291"/>
    <w:rsid w:val="00687F3F"/>
    <w:rsid w:val="00690AE2"/>
    <w:rsid w:val="00690BF4"/>
    <w:rsid w:val="006917B1"/>
    <w:rsid w:val="006943F9"/>
    <w:rsid w:val="00694E50"/>
    <w:rsid w:val="006975EB"/>
    <w:rsid w:val="00697A87"/>
    <w:rsid w:val="00697A90"/>
    <w:rsid w:val="006A1219"/>
    <w:rsid w:val="006A3AE8"/>
    <w:rsid w:val="006A3DB8"/>
    <w:rsid w:val="006A5149"/>
    <w:rsid w:val="006A56EC"/>
    <w:rsid w:val="006A5A8D"/>
    <w:rsid w:val="006A765B"/>
    <w:rsid w:val="006B1399"/>
    <w:rsid w:val="006B13A0"/>
    <w:rsid w:val="006B255C"/>
    <w:rsid w:val="006B2CCE"/>
    <w:rsid w:val="006B5E65"/>
    <w:rsid w:val="006B5EEC"/>
    <w:rsid w:val="006B6F71"/>
    <w:rsid w:val="006B76B3"/>
    <w:rsid w:val="006C0378"/>
    <w:rsid w:val="006C22A9"/>
    <w:rsid w:val="006C3A03"/>
    <w:rsid w:val="006C3BD4"/>
    <w:rsid w:val="006C442D"/>
    <w:rsid w:val="006C463F"/>
    <w:rsid w:val="006C7628"/>
    <w:rsid w:val="006C7A55"/>
    <w:rsid w:val="006D0826"/>
    <w:rsid w:val="006D0AEC"/>
    <w:rsid w:val="006D2255"/>
    <w:rsid w:val="006D514A"/>
    <w:rsid w:val="006D61C5"/>
    <w:rsid w:val="006E18F2"/>
    <w:rsid w:val="006E2076"/>
    <w:rsid w:val="006E7DFA"/>
    <w:rsid w:val="006F1200"/>
    <w:rsid w:val="006F3C08"/>
    <w:rsid w:val="006F4F40"/>
    <w:rsid w:val="006F697F"/>
    <w:rsid w:val="006F7113"/>
    <w:rsid w:val="00700A36"/>
    <w:rsid w:val="00702719"/>
    <w:rsid w:val="00710CA4"/>
    <w:rsid w:val="00711589"/>
    <w:rsid w:val="007118A1"/>
    <w:rsid w:val="00712A45"/>
    <w:rsid w:val="00712BA4"/>
    <w:rsid w:val="00712DF7"/>
    <w:rsid w:val="00714243"/>
    <w:rsid w:val="00714290"/>
    <w:rsid w:val="00715011"/>
    <w:rsid w:val="00715232"/>
    <w:rsid w:val="00715846"/>
    <w:rsid w:val="00722407"/>
    <w:rsid w:val="00725F71"/>
    <w:rsid w:val="0073262D"/>
    <w:rsid w:val="00732656"/>
    <w:rsid w:val="0073637D"/>
    <w:rsid w:val="00736D4F"/>
    <w:rsid w:val="00736F50"/>
    <w:rsid w:val="00737157"/>
    <w:rsid w:val="00737E47"/>
    <w:rsid w:val="00745549"/>
    <w:rsid w:val="007461B6"/>
    <w:rsid w:val="00746300"/>
    <w:rsid w:val="007463B9"/>
    <w:rsid w:val="00751384"/>
    <w:rsid w:val="00751DF0"/>
    <w:rsid w:val="007618E1"/>
    <w:rsid w:val="00763CE4"/>
    <w:rsid w:val="007642D4"/>
    <w:rsid w:val="0076443F"/>
    <w:rsid w:val="00767F2E"/>
    <w:rsid w:val="00772339"/>
    <w:rsid w:val="007739AE"/>
    <w:rsid w:val="00774558"/>
    <w:rsid w:val="00774E32"/>
    <w:rsid w:val="00777ACC"/>
    <w:rsid w:val="00777CC7"/>
    <w:rsid w:val="00777ED9"/>
    <w:rsid w:val="00782757"/>
    <w:rsid w:val="00783181"/>
    <w:rsid w:val="0078389A"/>
    <w:rsid w:val="00784E4F"/>
    <w:rsid w:val="0078531D"/>
    <w:rsid w:val="0078657A"/>
    <w:rsid w:val="007875CD"/>
    <w:rsid w:val="00790237"/>
    <w:rsid w:val="00791781"/>
    <w:rsid w:val="007917CC"/>
    <w:rsid w:val="007934E4"/>
    <w:rsid w:val="00794806"/>
    <w:rsid w:val="00794D1D"/>
    <w:rsid w:val="00794D49"/>
    <w:rsid w:val="00794E9D"/>
    <w:rsid w:val="00795EA4"/>
    <w:rsid w:val="00797D77"/>
    <w:rsid w:val="007A1113"/>
    <w:rsid w:val="007A45BE"/>
    <w:rsid w:val="007A7F9A"/>
    <w:rsid w:val="007B04C2"/>
    <w:rsid w:val="007B0E2C"/>
    <w:rsid w:val="007B32DC"/>
    <w:rsid w:val="007B367C"/>
    <w:rsid w:val="007C0200"/>
    <w:rsid w:val="007C0F35"/>
    <w:rsid w:val="007C26C4"/>
    <w:rsid w:val="007C29D5"/>
    <w:rsid w:val="007C2FE4"/>
    <w:rsid w:val="007C42D6"/>
    <w:rsid w:val="007C4BFD"/>
    <w:rsid w:val="007C780E"/>
    <w:rsid w:val="007D257A"/>
    <w:rsid w:val="007D3019"/>
    <w:rsid w:val="007D5376"/>
    <w:rsid w:val="007D598A"/>
    <w:rsid w:val="007D663F"/>
    <w:rsid w:val="007D70DF"/>
    <w:rsid w:val="007E0F7E"/>
    <w:rsid w:val="007E11CE"/>
    <w:rsid w:val="007E16FE"/>
    <w:rsid w:val="007E57E5"/>
    <w:rsid w:val="007E603B"/>
    <w:rsid w:val="007E68A0"/>
    <w:rsid w:val="007E6D71"/>
    <w:rsid w:val="007E6D9B"/>
    <w:rsid w:val="007E6F9F"/>
    <w:rsid w:val="007E7925"/>
    <w:rsid w:val="007F3FF1"/>
    <w:rsid w:val="007F4004"/>
    <w:rsid w:val="007F403A"/>
    <w:rsid w:val="00801D74"/>
    <w:rsid w:val="00802B1A"/>
    <w:rsid w:val="00802E4E"/>
    <w:rsid w:val="0080635F"/>
    <w:rsid w:val="00810229"/>
    <w:rsid w:val="00810D57"/>
    <w:rsid w:val="0081189B"/>
    <w:rsid w:val="00811B6D"/>
    <w:rsid w:val="00812C7E"/>
    <w:rsid w:val="00814701"/>
    <w:rsid w:val="00814DAE"/>
    <w:rsid w:val="0081610D"/>
    <w:rsid w:val="008200F9"/>
    <w:rsid w:val="00820763"/>
    <w:rsid w:val="00820A85"/>
    <w:rsid w:val="008242A5"/>
    <w:rsid w:val="00824868"/>
    <w:rsid w:val="008255B2"/>
    <w:rsid w:val="00827908"/>
    <w:rsid w:val="008311E9"/>
    <w:rsid w:val="00834C58"/>
    <w:rsid w:val="00834CA6"/>
    <w:rsid w:val="008365F0"/>
    <w:rsid w:val="00840AF1"/>
    <w:rsid w:val="00844D45"/>
    <w:rsid w:val="00847660"/>
    <w:rsid w:val="00847CFC"/>
    <w:rsid w:val="008504DA"/>
    <w:rsid w:val="00851BA2"/>
    <w:rsid w:val="00851FFE"/>
    <w:rsid w:val="00853DA0"/>
    <w:rsid w:val="00853E29"/>
    <w:rsid w:val="00854BAC"/>
    <w:rsid w:val="008551D0"/>
    <w:rsid w:val="00855548"/>
    <w:rsid w:val="008561D8"/>
    <w:rsid w:val="00862313"/>
    <w:rsid w:val="00864E5D"/>
    <w:rsid w:val="008673C1"/>
    <w:rsid w:val="0086756E"/>
    <w:rsid w:val="00872123"/>
    <w:rsid w:val="008729BF"/>
    <w:rsid w:val="00874212"/>
    <w:rsid w:val="0088086F"/>
    <w:rsid w:val="00882BC3"/>
    <w:rsid w:val="00884BCB"/>
    <w:rsid w:val="00887EAC"/>
    <w:rsid w:val="00890B65"/>
    <w:rsid w:val="008922CA"/>
    <w:rsid w:val="00893EBB"/>
    <w:rsid w:val="008A0259"/>
    <w:rsid w:val="008A20CC"/>
    <w:rsid w:val="008A233B"/>
    <w:rsid w:val="008A2ACE"/>
    <w:rsid w:val="008A2EBF"/>
    <w:rsid w:val="008A3031"/>
    <w:rsid w:val="008A40D7"/>
    <w:rsid w:val="008B188B"/>
    <w:rsid w:val="008B30E4"/>
    <w:rsid w:val="008B3ABE"/>
    <w:rsid w:val="008B56CA"/>
    <w:rsid w:val="008B5B95"/>
    <w:rsid w:val="008B6AAD"/>
    <w:rsid w:val="008B715B"/>
    <w:rsid w:val="008B76A0"/>
    <w:rsid w:val="008B7CFF"/>
    <w:rsid w:val="008C195E"/>
    <w:rsid w:val="008C1E25"/>
    <w:rsid w:val="008C3402"/>
    <w:rsid w:val="008C4ED3"/>
    <w:rsid w:val="008D456F"/>
    <w:rsid w:val="008D5723"/>
    <w:rsid w:val="008D78C0"/>
    <w:rsid w:val="008E1595"/>
    <w:rsid w:val="008E19B7"/>
    <w:rsid w:val="008E5068"/>
    <w:rsid w:val="008E518A"/>
    <w:rsid w:val="008E54CE"/>
    <w:rsid w:val="008E5C91"/>
    <w:rsid w:val="008E6BE5"/>
    <w:rsid w:val="008F025A"/>
    <w:rsid w:val="008F040A"/>
    <w:rsid w:val="008F0922"/>
    <w:rsid w:val="008F1ECF"/>
    <w:rsid w:val="008F5562"/>
    <w:rsid w:val="008F6433"/>
    <w:rsid w:val="008F7990"/>
    <w:rsid w:val="009003BD"/>
    <w:rsid w:val="0090094E"/>
    <w:rsid w:val="009016D4"/>
    <w:rsid w:val="00901E85"/>
    <w:rsid w:val="00902674"/>
    <w:rsid w:val="00902F8B"/>
    <w:rsid w:val="009049E4"/>
    <w:rsid w:val="00907C94"/>
    <w:rsid w:val="009105AA"/>
    <w:rsid w:val="009156B3"/>
    <w:rsid w:val="00915A34"/>
    <w:rsid w:val="00916C25"/>
    <w:rsid w:val="00917583"/>
    <w:rsid w:val="00920179"/>
    <w:rsid w:val="009226CB"/>
    <w:rsid w:val="00922ADF"/>
    <w:rsid w:val="00922DD2"/>
    <w:rsid w:val="0092611C"/>
    <w:rsid w:val="00926263"/>
    <w:rsid w:val="009331E8"/>
    <w:rsid w:val="009335B8"/>
    <w:rsid w:val="00934668"/>
    <w:rsid w:val="00934A2E"/>
    <w:rsid w:val="00935065"/>
    <w:rsid w:val="009363AE"/>
    <w:rsid w:val="009371AD"/>
    <w:rsid w:val="0093720A"/>
    <w:rsid w:val="009430D6"/>
    <w:rsid w:val="00944A44"/>
    <w:rsid w:val="0094513B"/>
    <w:rsid w:val="00945D84"/>
    <w:rsid w:val="00946110"/>
    <w:rsid w:val="00946EFF"/>
    <w:rsid w:val="009477B0"/>
    <w:rsid w:val="00950244"/>
    <w:rsid w:val="00952AF4"/>
    <w:rsid w:val="00953B8F"/>
    <w:rsid w:val="00955250"/>
    <w:rsid w:val="00955E2C"/>
    <w:rsid w:val="00956B77"/>
    <w:rsid w:val="009576BE"/>
    <w:rsid w:val="00957CC9"/>
    <w:rsid w:val="00961737"/>
    <w:rsid w:val="00963F9C"/>
    <w:rsid w:val="00965AA7"/>
    <w:rsid w:val="00966FC5"/>
    <w:rsid w:val="00974244"/>
    <w:rsid w:val="009757A0"/>
    <w:rsid w:val="00975DF7"/>
    <w:rsid w:val="00977C84"/>
    <w:rsid w:val="0098014D"/>
    <w:rsid w:val="0098086F"/>
    <w:rsid w:val="00983AD1"/>
    <w:rsid w:val="00984536"/>
    <w:rsid w:val="00985A55"/>
    <w:rsid w:val="009874BA"/>
    <w:rsid w:val="00991E1E"/>
    <w:rsid w:val="00992DED"/>
    <w:rsid w:val="00993ADD"/>
    <w:rsid w:val="00993E37"/>
    <w:rsid w:val="009A00FC"/>
    <w:rsid w:val="009A2EB6"/>
    <w:rsid w:val="009A5075"/>
    <w:rsid w:val="009B0331"/>
    <w:rsid w:val="009B33C4"/>
    <w:rsid w:val="009B55E8"/>
    <w:rsid w:val="009B5C14"/>
    <w:rsid w:val="009B7862"/>
    <w:rsid w:val="009C12AF"/>
    <w:rsid w:val="009C34D0"/>
    <w:rsid w:val="009C3BFC"/>
    <w:rsid w:val="009C501F"/>
    <w:rsid w:val="009C58DF"/>
    <w:rsid w:val="009C5ED1"/>
    <w:rsid w:val="009C78D7"/>
    <w:rsid w:val="009C7A27"/>
    <w:rsid w:val="009D00E1"/>
    <w:rsid w:val="009D0B73"/>
    <w:rsid w:val="009D2BE7"/>
    <w:rsid w:val="009D2E03"/>
    <w:rsid w:val="009D38A4"/>
    <w:rsid w:val="009E0969"/>
    <w:rsid w:val="009E145C"/>
    <w:rsid w:val="009E161D"/>
    <w:rsid w:val="009E18FC"/>
    <w:rsid w:val="009E3607"/>
    <w:rsid w:val="009E5654"/>
    <w:rsid w:val="009E6C59"/>
    <w:rsid w:val="009E6D12"/>
    <w:rsid w:val="009F09C4"/>
    <w:rsid w:val="009F0DE2"/>
    <w:rsid w:val="009F13A6"/>
    <w:rsid w:val="009F26E6"/>
    <w:rsid w:val="009F2A32"/>
    <w:rsid w:val="009F3ABC"/>
    <w:rsid w:val="009F4334"/>
    <w:rsid w:val="00A01243"/>
    <w:rsid w:val="00A012F9"/>
    <w:rsid w:val="00A015DA"/>
    <w:rsid w:val="00A020B8"/>
    <w:rsid w:val="00A04E5C"/>
    <w:rsid w:val="00A0584E"/>
    <w:rsid w:val="00A06B77"/>
    <w:rsid w:val="00A07BFA"/>
    <w:rsid w:val="00A119CE"/>
    <w:rsid w:val="00A13207"/>
    <w:rsid w:val="00A138C4"/>
    <w:rsid w:val="00A17B96"/>
    <w:rsid w:val="00A17C10"/>
    <w:rsid w:val="00A201DF"/>
    <w:rsid w:val="00A20D51"/>
    <w:rsid w:val="00A20DAB"/>
    <w:rsid w:val="00A22445"/>
    <w:rsid w:val="00A23572"/>
    <w:rsid w:val="00A235A1"/>
    <w:rsid w:val="00A23992"/>
    <w:rsid w:val="00A242E9"/>
    <w:rsid w:val="00A24BA8"/>
    <w:rsid w:val="00A25F1C"/>
    <w:rsid w:val="00A269A4"/>
    <w:rsid w:val="00A31402"/>
    <w:rsid w:val="00A317D9"/>
    <w:rsid w:val="00A319F5"/>
    <w:rsid w:val="00A40CBD"/>
    <w:rsid w:val="00A40D71"/>
    <w:rsid w:val="00A40DD5"/>
    <w:rsid w:val="00A41C69"/>
    <w:rsid w:val="00A4365A"/>
    <w:rsid w:val="00A455E2"/>
    <w:rsid w:val="00A45770"/>
    <w:rsid w:val="00A4628B"/>
    <w:rsid w:val="00A4703D"/>
    <w:rsid w:val="00A51DCA"/>
    <w:rsid w:val="00A535BB"/>
    <w:rsid w:val="00A54682"/>
    <w:rsid w:val="00A5468F"/>
    <w:rsid w:val="00A54755"/>
    <w:rsid w:val="00A548FD"/>
    <w:rsid w:val="00A54FF9"/>
    <w:rsid w:val="00A569BA"/>
    <w:rsid w:val="00A57C16"/>
    <w:rsid w:val="00A605D6"/>
    <w:rsid w:val="00A60669"/>
    <w:rsid w:val="00A608D7"/>
    <w:rsid w:val="00A60FB3"/>
    <w:rsid w:val="00A63224"/>
    <w:rsid w:val="00A632BE"/>
    <w:rsid w:val="00A64BF5"/>
    <w:rsid w:val="00A66F9E"/>
    <w:rsid w:val="00A70224"/>
    <w:rsid w:val="00A736C0"/>
    <w:rsid w:val="00A73C3E"/>
    <w:rsid w:val="00A74C63"/>
    <w:rsid w:val="00A76C49"/>
    <w:rsid w:val="00A77847"/>
    <w:rsid w:val="00A80137"/>
    <w:rsid w:val="00A80CF8"/>
    <w:rsid w:val="00A824D0"/>
    <w:rsid w:val="00A82C2F"/>
    <w:rsid w:val="00A86348"/>
    <w:rsid w:val="00A86A78"/>
    <w:rsid w:val="00A876E4"/>
    <w:rsid w:val="00A87A8E"/>
    <w:rsid w:val="00A91C3B"/>
    <w:rsid w:val="00A91D64"/>
    <w:rsid w:val="00A96212"/>
    <w:rsid w:val="00A96628"/>
    <w:rsid w:val="00AA04AC"/>
    <w:rsid w:val="00AA251B"/>
    <w:rsid w:val="00AA2E9E"/>
    <w:rsid w:val="00AA3115"/>
    <w:rsid w:val="00AA3375"/>
    <w:rsid w:val="00AB02B1"/>
    <w:rsid w:val="00AB3E8A"/>
    <w:rsid w:val="00AB4619"/>
    <w:rsid w:val="00AB7128"/>
    <w:rsid w:val="00AB7505"/>
    <w:rsid w:val="00AB7581"/>
    <w:rsid w:val="00AC21C2"/>
    <w:rsid w:val="00AC2CA2"/>
    <w:rsid w:val="00AC32BB"/>
    <w:rsid w:val="00AC3B26"/>
    <w:rsid w:val="00AC4F90"/>
    <w:rsid w:val="00AC718F"/>
    <w:rsid w:val="00AC7292"/>
    <w:rsid w:val="00AD1478"/>
    <w:rsid w:val="00AD29A8"/>
    <w:rsid w:val="00AD3254"/>
    <w:rsid w:val="00AD340D"/>
    <w:rsid w:val="00AD59E0"/>
    <w:rsid w:val="00AD5E9D"/>
    <w:rsid w:val="00AE14D8"/>
    <w:rsid w:val="00AE32CA"/>
    <w:rsid w:val="00AE3D04"/>
    <w:rsid w:val="00AE4BE9"/>
    <w:rsid w:val="00AE79D1"/>
    <w:rsid w:val="00AF0836"/>
    <w:rsid w:val="00AF547F"/>
    <w:rsid w:val="00AF6D1D"/>
    <w:rsid w:val="00AF7CC1"/>
    <w:rsid w:val="00B00C98"/>
    <w:rsid w:val="00B02B78"/>
    <w:rsid w:val="00B0389C"/>
    <w:rsid w:val="00B038AC"/>
    <w:rsid w:val="00B03E38"/>
    <w:rsid w:val="00B043E2"/>
    <w:rsid w:val="00B05BA4"/>
    <w:rsid w:val="00B10E52"/>
    <w:rsid w:val="00B124D0"/>
    <w:rsid w:val="00B129A9"/>
    <w:rsid w:val="00B139A7"/>
    <w:rsid w:val="00B150CD"/>
    <w:rsid w:val="00B152B6"/>
    <w:rsid w:val="00B15916"/>
    <w:rsid w:val="00B164C1"/>
    <w:rsid w:val="00B16A5C"/>
    <w:rsid w:val="00B16EAC"/>
    <w:rsid w:val="00B20B28"/>
    <w:rsid w:val="00B22065"/>
    <w:rsid w:val="00B22D11"/>
    <w:rsid w:val="00B22D6C"/>
    <w:rsid w:val="00B262BF"/>
    <w:rsid w:val="00B269E9"/>
    <w:rsid w:val="00B279B6"/>
    <w:rsid w:val="00B315CA"/>
    <w:rsid w:val="00B31A19"/>
    <w:rsid w:val="00B37774"/>
    <w:rsid w:val="00B423B5"/>
    <w:rsid w:val="00B42B02"/>
    <w:rsid w:val="00B43024"/>
    <w:rsid w:val="00B43281"/>
    <w:rsid w:val="00B44801"/>
    <w:rsid w:val="00B44E26"/>
    <w:rsid w:val="00B4528E"/>
    <w:rsid w:val="00B45512"/>
    <w:rsid w:val="00B45FEB"/>
    <w:rsid w:val="00B4695A"/>
    <w:rsid w:val="00B52C08"/>
    <w:rsid w:val="00B5531D"/>
    <w:rsid w:val="00B5708C"/>
    <w:rsid w:val="00B6054A"/>
    <w:rsid w:val="00B622B7"/>
    <w:rsid w:val="00B6315A"/>
    <w:rsid w:val="00B63FDB"/>
    <w:rsid w:val="00B648F1"/>
    <w:rsid w:val="00B64FFB"/>
    <w:rsid w:val="00B6555C"/>
    <w:rsid w:val="00B65A0A"/>
    <w:rsid w:val="00B75926"/>
    <w:rsid w:val="00B76507"/>
    <w:rsid w:val="00B80F78"/>
    <w:rsid w:val="00B82D8B"/>
    <w:rsid w:val="00B83B9D"/>
    <w:rsid w:val="00B83EDD"/>
    <w:rsid w:val="00B90DB6"/>
    <w:rsid w:val="00B91F4D"/>
    <w:rsid w:val="00B91FB4"/>
    <w:rsid w:val="00B92E70"/>
    <w:rsid w:val="00B9416E"/>
    <w:rsid w:val="00BA0FD6"/>
    <w:rsid w:val="00BA1772"/>
    <w:rsid w:val="00BA189A"/>
    <w:rsid w:val="00BA3D15"/>
    <w:rsid w:val="00BA481C"/>
    <w:rsid w:val="00BA4BEC"/>
    <w:rsid w:val="00BA5473"/>
    <w:rsid w:val="00BA5D12"/>
    <w:rsid w:val="00BA64CE"/>
    <w:rsid w:val="00BA6CD1"/>
    <w:rsid w:val="00BB0BE0"/>
    <w:rsid w:val="00BB1D08"/>
    <w:rsid w:val="00BB2C72"/>
    <w:rsid w:val="00BB4C04"/>
    <w:rsid w:val="00BB6903"/>
    <w:rsid w:val="00BC0AF1"/>
    <w:rsid w:val="00BC16C5"/>
    <w:rsid w:val="00BC1F1C"/>
    <w:rsid w:val="00BC2A4D"/>
    <w:rsid w:val="00BC3D8B"/>
    <w:rsid w:val="00BC563A"/>
    <w:rsid w:val="00BD21A9"/>
    <w:rsid w:val="00BD3591"/>
    <w:rsid w:val="00BD5646"/>
    <w:rsid w:val="00BD6FC9"/>
    <w:rsid w:val="00BE18B9"/>
    <w:rsid w:val="00BE1903"/>
    <w:rsid w:val="00BE581E"/>
    <w:rsid w:val="00BE5D60"/>
    <w:rsid w:val="00BE6E7D"/>
    <w:rsid w:val="00BF135E"/>
    <w:rsid w:val="00BF2978"/>
    <w:rsid w:val="00BF4061"/>
    <w:rsid w:val="00BF4A21"/>
    <w:rsid w:val="00BF55EB"/>
    <w:rsid w:val="00BF78CB"/>
    <w:rsid w:val="00C02586"/>
    <w:rsid w:val="00C0290E"/>
    <w:rsid w:val="00C02B81"/>
    <w:rsid w:val="00C07F41"/>
    <w:rsid w:val="00C1317C"/>
    <w:rsid w:val="00C141B6"/>
    <w:rsid w:val="00C14CB1"/>
    <w:rsid w:val="00C16A44"/>
    <w:rsid w:val="00C16B81"/>
    <w:rsid w:val="00C21C23"/>
    <w:rsid w:val="00C2521F"/>
    <w:rsid w:val="00C30D20"/>
    <w:rsid w:val="00C33AB8"/>
    <w:rsid w:val="00C33AF8"/>
    <w:rsid w:val="00C3487D"/>
    <w:rsid w:val="00C34C64"/>
    <w:rsid w:val="00C35317"/>
    <w:rsid w:val="00C404F5"/>
    <w:rsid w:val="00C42EFE"/>
    <w:rsid w:val="00C45D91"/>
    <w:rsid w:val="00C4613E"/>
    <w:rsid w:val="00C51E78"/>
    <w:rsid w:val="00C5255E"/>
    <w:rsid w:val="00C56D15"/>
    <w:rsid w:val="00C60519"/>
    <w:rsid w:val="00C61C92"/>
    <w:rsid w:val="00C62AFE"/>
    <w:rsid w:val="00C64F1A"/>
    <w:rsid w:val="00C6551D"/>
    <w:rsid w:val="00C66A19"/>
    <w:rsid w:val="00C679B6"/>
    <w:rsid w:val="00C70A19"/>
    <w:rsid w:val="00C71B45"/>
    <w:rsid w:val="00C72BD2"/>
    <w:rsid w:val="00C7498E"/>
    <w:rsid w:val="00C74DD5"/>
    <w:rsid w:val="00C75D77"/>
    <w:rsid w:val="00C76735"/>
    <w:rsid w:val="00C822DC"/>
    <w:rsid w:val="00C82963"/>
    <w:rsid w:val="00C833F4"/>
    <w:rsid w:val="00C86325"/>
    <w:rsid w:val="00C87EB9"/>
    <w:rsid w:val="00C90378"/>
    <w:rsid w:val="00C91F8A"/>
    <w:rsid w:val="00C9262D"/>
    <w:rsid w:val="00C93F80"/>
    <w:rsid w:val="00C94287"/>
    <w:rsid w:val="00C95A4A"/>
    <w:rsid w:val="00C95D16"/>
    <w:rsid w:val="00C95F87"/>
    <w:rsid w:val="00C96046"/>
    <w:rsid w:val="00C9726B"/>
    <w:rsid w:val="00C9767B"/>
    <w:rsid w:val="00CA0E94"/>
    <w:rsid w:val="00CA3909"/>
    <w:rsid w:val="00CA4826"/>
    <w:rsid w:val="00CA4AEC"/>
    <w:rsid w:val="00CA5EB8"/>
    <w:rsid w:val="00CA6359"/>
    <w:rsid w:val="00CB19A8"/>
    <w:rsid w:val="00CB4F0A"/>
    <w:rsid w:val="00CB62E9"/>
    <w:rsid w:val="00CB6835"/>
    <w:rsid w:val="00CB756B"/>
    <w:rsid w:val="00CB766E"/>
    <w:rsid w:val="00CC1741"/>
    <w:rsid w:val="00CC2C3E"/>
    <w:rsid w:val="00CC4F3D"/>
    <w:rsid w:val="00CC6185"/>
    <w:rsid w:val="00CD0A5A"/>
    <w:rsid w:val="00CD272E"/>
    <w:rsid w:val="00CD5DF4"/>
    <w:rsid w:val="00CD61C9"/>
    <w:rsid w:val="00CD7196"/>
    <w:rsid w:val="00CD77B7"/>
    <w:rsid w:val="00CD7A50"/>
    <w:rsid w:val="00CE2E91"/>
    <w:rsid w:val="00CE3232"/>
    <w:rsid w:val="00CE55A1"/>
    <w:rsid w:val="00CE5930"/>
    <w:rsid w:val="00CE5FFE"/>
    <w:rsid w:val="00CE65AD"/>
    <w:rsid w:val="00CE6602"/>
    <w:rsid w:val="00CE6984"/>
    <w:rsid w:val="00CE6AAB"/>
    <w:rsid w:val="00CE6D0E"/>
    <w:rsid w:val="00CE6E1F"/>
    <w:rsid w:val="00CF0F96"/>
    <w:rsid w:val="00CF3B7C"/>
    <w:rsid w:val="00CF53F8"/>
    <w:rsid w:val="00CF5AE8"/>
    <w:rsid w:val="00CF666D"/>
    <w:rsid w:val="00D00463"/>
    <w:rsid w:val="00D00539"/>
    <w:rsid w:val="00D00553"/>
    <w:rsid w:val="00D00B45"/>
    <w:rsid w:val="00D01775"/>
    <w:rsid w:val="00D017EA"/>
    <w:rsid w:val="00D03226"/>
    <w:rsid w:val="00D038B2"/>
    <w:rsid w:val="00D04C48"/>
    <w:rsid w:val="00D052DA"/>
    <w:rsid w:val="00D0555B"/>
    <w:rsid w:val="00D105FF"/>
    <w:rsid w:val="00D1603D"/>
    <w:rsid w:val="00D17EE2"/>
    <w:rsid w:val="00D21743"/>
    <w:rsid w:val="00D25C51"/>
    <w:rsid w:val="00D266AC"/>
    <w:rsid w:val="00D33744"/>
    <w:rsid w:val="00D35E1F"/>
    <w:rsid w:val="00D37649"/>
    <w:rsid w:val="00D40EDB"/>
    <w:rsid w:val="00D45945"/>
    <w:rsid w:val="00D45F9C"/>
    <w:rsid w:val="00D52FCB"/>
    <w:rsid w:val="00D55BE7"/>
    <w:rsid w:val="00D61C98"/>
    <w:rsid w:val="00D63A16"/>
    <w:rsid w:val="00D65C1A"/>
    <w:rsid w:val="00D67FA2"/>
    <w:rsid w:val="00D70D67"/>
    <w:rsid w:val="00D72B32"/>
    <w:rsid w:val="00D72DD3"/>
    <w:rsid w:val="00D745AE"/>
    <w:rsid w:val="00D74A6A"/>
    <w:rsid w:val="00D74E26"/>
    <w:rsid w:val="00D755DE"/>
    <w:rsid w:val="00D75C04"/>
    <w:rsid w:val="00D75F19"/>
    <w:rsid w:val="00D76ACC"/>
    <w:rsid w:val="00D770CE"/>
    <w:rsid w:val="00D80247"/>
    <w:rsid w:val="00D81FE5"/>
    <w:rsid w:val="00D83006"/>
    <w:rsid w:val="00D835FC"/>
    <w:rsid w:val="00D83A4F"/>
    <w:rsid w:val="00D862D4"/>
    <w:rsid w:val="00D86391"/>
    <w:rsid w:val="00D86FE6"/>
    <w:rsid w:val="00D932A4"/>
    <w:rsid w:val="00D9362D"/>
    <w:rsid w:val="00D94034"/>
    <w:rsid w:val="00D9645A"/>
    <w:rsid w:val="00D9782C"/>
    <w:rsid w:val="00D97968"/>
    <w:rsid w:val="00DA134B"/>
    <w:rsid w:val="00DA2CD1"/>
    <w:rsid w:val="00DB00D7"/>
    <w:rsid w:val="00DB04E4"/>
    <w:rsid w:val="00DB222E"/>
    <w:rsid w:val="00DB3108"/>
    <w:rsid w:val="00DB3EFA"/>
    <w:rsid w:val="00DC0ADD"/>
    <w:rsid w:val="00DC4C49"/>
    <w:rsid w:val="00DC63FE"/>
    <w:rsid w:val="00DC67FD"/>
    <w:rsid w:val="00DC7171"/>
    <w:rsid w:val="00DC75AD"/>
    <w:rsid w:val="00DD292D"/>
    <w:rsid w:val="00DD336D"/>
    <w:rsid w:val="00DE28D7"/>
    <w:rsid w:val="00DE3451"/>
    <w:rsid w:val="00DE4586"/>
    <w:rsid w:val="00DE507F"/>
    <w:rsid w:val="00DE6616"/>
    <w:rsid w:val="00DE7A93"/>
    <w:rsid w:val="00DE7ECF"/>
    <w:rsid w:val="00DF1822"/>
    <w:rsid w:val="00DF3E52"/>
    <w:rsid w:val="00DF3F8F"/>
    <w:rsid w:val="00DF4F35"/>
    <w:rsid w:val="00DF7558"/>
    <w:rsid w:val="00DF7D08"/>
    <w:rsid w:val="00E01310"/>
    <w:rsid w:val="00E017A5"/>
    <w:rsid w:val="00E01FF0"/>
    <w:rsid w:val="00E0208A"/>
    <w:rsid w:val="00E02C65"/>
    <w:rsid w:val="00E038D2"/>
    <w:rsid w:val="00E04335"/>
    <w:rsid w:val="00E04948"/>
    <w:rsid w:val="00E061A3"/>
    <w:rsid w:val="00E06850"/>
    <w:rsid w:val="00E06D50"/>
    <w:rsid w:val="00E105E0"/>
    <w:rsid w:val="00E1199A"/>
    <w:rsid w:val="00E16B61"/>
    <w:rsid w:val="00E17763"/>
    <w:rsid w:val="00E213F8"/>
    <w:rsid w:val="00E237FF"/>
    <w:rsid w:val="00E25F75"/>
    <w:rsid w:val="00E262C8"/>
    <w:rsid w:val="00E2773A"/>
    <w:rsid w:val="00E27F55"/>
    <w:rsid w:val="00E30EA6"/>
    <w:rsid w:val="00E31F07"/>
    <w:rsid w:val="00E33A5B"/>
    <w:rsid w:val="00E36396"/>
    <w:rsid w:val="00E3734A"/>
    <w:rsid w:val="00E4003D"/>
    <w:rsid w:val="00E40635"/>
    <w:rsid w:val="00E40FC4"/>
    <w:rsid w:val="00E472E1"/>
    <w:rsid w:val="00E5551A"/>
    <w:rsid w:val="00E55A3B"/>
    <w:rsid w:val="00E66E4D"/>
    <w:rsid w:val="00E6703A"/>
    <w:rsid w:val="00E70C3A"/>
    <w:rsid w:val="00E70C92"/>
    <w:rsid w:val="00E71104"/>
    <w:rsid w:val="00E721EB"/>
    <w:rsid w:val="00E735FA"/>
    <w:rsid w:val="00E74657"/>
    <w:rsid w:val="00E751F8"/>
    <w:rsid w:val="00E75F01"/>
    <w:rsid w:val="00E768D6"/>
    <w:rsid w:val="00E83951"/>
    <w:rsid w:val="00E847EC"/>
    <w:rsid w:val="00E84C16"/>
    <w:rsid w:val="00E8560A"/>
    <w:rsid w:val="00E85AF0"/>
    <w:rsid w:val="00E90CA2"/>
    <w:rsid w:val="00E9119A"/>
    <w:rsid w:val="00E92212"/>
    <w:rsid w:val="00E95521"/>
    <w:rsid w:val="00E963D7"/>
    <w:rsid w:val="00EA08CB"/>
    <w:rsid w:val="00EA11FB"/>
    <w:rsid w:val="00EA2B83"/>
    <w:rsid w:val="00EA621C"/>
    <w:rsid w:val="00EA712A"/>
    <w:rsid w:val="00EB2186"/>
    <w:rsid w:val="00EB2CE8"/>
    <w:rsid w:val="00EB329A"/>
    <w:rsid w:val="00EB4082"/>
    <w:rsid w:val="00EB4C51"/>
    <w:rsid w:val="00EB5BF0"/>
    <w:rsid w:val="00EB5EF2"/>
    <w:rsid w:val="00EC2C65"/>
    <w:rsid w:val="00EC2E8C"/>
    <w:rsid w:val="00EC4228"/>
    <w:rsid w:val="00EC5555"/>
    <w:rsid w:val="00EC6F1C"/>
    <w:rsid w:val="00ED4337"/>
    <w:rsid w:val="00ED4420"/>
    <w:rsid w:val="00ED702C"/>
    <w:rsid w:val="00ED78FD"/>
    <w:rsid w:val="00EE13FF"/>
    <w:rsid w:val="00EE2144"/>
    <w:rsid w:val="00EE4056"/>
    <w:rsid w:val="00EE519F"/>
    <w:rsid w:val="00EE549F"/>
    <w:rsid w:val="00EE67BD"/>
    <w:rsid w:val="00EF0550"/>
    <w:rsid w:val="00EF06D9"/>
    <w:rsid w:val="00EF37A2"/>
    <w:rsid w:val="00EF45FE"/>
    <w:rsid w:val="00F01015"/>
    <w:rsid w:val="00F0519A"/>
    <w:rsid w:val="00F06173"/>
    <w:rsid w:val="00F0666D"/>
    <w:rsid w:val="00F06B93"/>
    <w:rsid w:val="00F118F5"/>
    <w:rsid w:val="00F12153"/>
    <w:rsid w:val="00F14713"/>
    <w:rsid w:val="00F1555E"/>
    <w:rsid w:val="00F15731"/>
    <w:rsid w:val="00F17554"/>
    <w:rsid w:val="00F17B06"/>
    <w:rsid w:val="00F17B93"/>
    <w:rsid w:val="00F21954"/>
    <w:rsid w:val="00F2349A"/>
    <w:rsid w:val="00F238E9"/>
    <w:rsid w:val="00F254ED"/>
    <w:rsid w:val="00F258CA"/>
    <w:rsid w:val="00F27A38"/>
    <w:rsid w:val="00F335F5"/>
    <w:rsid w:val="00F33B63"/>
    <w:rsid w:val="00F344C6"/>
    <w:rsid w:val="00F34E16"/>
    <w:rsid w:val="00F34E31"/>
    <w:rsid w:val="00F35183"/>
    <w:rsid w:val="00F35290"/>
    <w:rsid w:val="00F352FD"/>
    <w:rsid w:val="00F35A09"/>
    <w:rsid w:val="00F36C36"/>
    <w:rsid w:val="00F37FD7"/>
    <w:rsid w:val="00F40DD5"/>
    <w:rsid w:val="00F41926"/>
    <w:rsid w:val="00F43BDC"/>
    <w:rsid w:val="00F449A3"/>
    <w:rsid w:val="00F458BF"/>
    <w:rsid w:val="00F458E0"/>
    <w:rsid w:val="00F51361"/>
    <w:rsid w:val="00F5145D"/>
    <w:rsid w:val="00F5261D"/>
    <w:rsid w:val="00F53454"/>
    <w:rsid w:val="00F548D1"/>
    <w:rsid w:val="00F60A2B"/>
    <w:rsid w:val="00F61309"/>
    <w:rsid w:val="00F61D62"/>
    <w:rsid w:val="00F625EA"/>
    <w:rsid w:val="00F6546B"/>
    <w:rsid w:val="00F657C6"/>
    <w:rsid w:val="00F66D5C"/>
    <w:rsid w:val="00F70AED"/>
    <w:rsid w:val="00F71F2E"/>
    <w:rsid w:val="00F71FDB"/>
    <w:rsid w:val="00F725A3"/>
    <w:rsid w:val="00F733FE"/>
    <w:rsid w:val="00F73732"/>
    <w:rsid w:val="00F73894"/>
    <w:rsid w:val="00F7556D"/>
    <w:rsid w:val="00F76B34"/>
    <w:rsid w:val="00F775E0"/>
    <w:rsid w:val="00F777D9"/>
    <w:rsid w:val="00F80181"/>
    <w:rsid w:val="00F80363"/>
    <w:rsid w:val="00F81879"/>
    <w:rsid w:val="00F8194C"/>
    <w:rsid w:val="00F81BA4"/>
    <w:rsid w:val="00F82470"/>
    <w:rsid w:val="00F8386C"/>
    <w:rsid w:val="00F846DA"/>
    <w:rsid w:val="00F849A0"/>
    <w:rsid w:val="00F84F8B"/>
    <w:rsid w:val="00F876EF"/>
    <w:rsid w:val="00F90B83"/>
    <w:rsid w:val="00F91C34"/>
    <w:rsid w:val="00F92582"/>
    <w:rsid w:val="00F936E9"/>
    <w:rsid w:val="00F96B8F"/>
    <w:rsid w:val="00F9797C"/>
    <w:rsid w:val="00F97B09"/>
    <w:rsid w:val="00FA22F5"/>
    <w:rsid w:val="00FA2C29"/>
    <w:rsid w:val="00FA3D3C"/>
    <w:rsid w:val="00FA49D9"/>
    <w:rsid w:val="00FA63C3"/>
    <w:rsid w:val="00FA73C4"/>
    <w:rsid w:val="00FB1B1E"/>
    <w:rsid w:val="00FB2151"/>
    <w:rsid w:val="00FB2383"/>
    <w:rsid w:val="00FB35B7"/>
    <w:rsid w:val="00FB3B29"/>
    <w:rsid w:val="00FB7244"/>
    <w:rsid w:val="00FB7639"/>
    <w:rsid w:val="00FC044F"/>
    <w:rsid w:val="00FC04FD"/>
    <w:rsid w:val="00FC19FB"/>
    <w:rsid w:val="00FC3D7E"/>
    <w:rsid w:val="00FC58B7"/>
    <w:rsid w:val="00FC7A72"/>
    <w:rsid w:val="00FD4DC0"/>
    <w:rsid w:val="00FD5409"/>
    <w:rsid w:val="00FE3FBD"/>
    <w:rsid w:val="00FE41E6"/>
    <w:rsid w:val="00FE7387"/>
    <w:rsid w:val="00FE7E9B"/>
    <w:rsid w:val="00FF1204"/>
    <w:rsid w:val="00FF2502"/>
    <w:rsid w:val="00FF4897"/>
    <w:rsid w:val="00FF48E4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ecimalSymbol w:val=","/>
  <w:listSeparator w:val=";"/>
  <w14:docId w14:val="4E8EDB5B"/>
  <w15:docId w15:val="{724C567B-D98C-4BD1-BA6F-4973AE8B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22F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1E4C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ter"/>
    <w:unhideWhenUsed/>
    <w:qFormat/>
    <w:rsid w:val="00282E93"/>
    <w:pPr>
      <w:keepNext/>
      <w:spacing w:after="0" w:line="360" w:lineRule="auto"/>
      <w:outlineLvl w:val="1"/>
    </w:pPr>
    <w:rPr>
      <w:rFonts w:ascii="Times New Roman" w:eastAsiaTheme="minorHAnsi" w:hAnsi="Times New Roman"/>
      <w:sz w:val="24"/>
      <w:szCs w:val="24"/>
      <w:lang w:eastAsia="pt-PT"/>
    </w:rPr>
  </w:style>
  <w:style w:type="paragraph" w:styleId="Ttulo3">
    <w:name w:val="heading 3"/>
    <w:basedOn w:val="Normal"/>
    <w:next w:val="Normal"/>
    <w:link w:val="Ttulo3Carter"/>
    <w:unhideWhenUsed/>
    <w:qFormat/>
    <w:rsid w:val="009A0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qFormat/>
    <w:rsid w:val="001E4CD2"/>
    <w:pPr>
      <w:keepNext/>
      <w:spacing w:after="0" w:line="240" w:lineRule="auto"/>
      <w:ind w:left="567" w:hanging="567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pt-PT"/>
    </w:rPr>
  </w:style>
  <w:style w:type="paragraph" w:styleId="Ttulo5">
    <w:name w:val="heading 5"/>
    <w:basedOn w:val="Normal"/>
    <w:next w:val="Normal"/>
    <w:link w:val="Ttulo5Carter"/>
    <w:qFormat/>
    <w:rsid w:val="001E4CD2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sz w:val="24"/>
      <w:szCs w:val="20"/>
      <w:lang w:eastAsia="pt-PT"/>
    </w:rPr>
  </w:style>
  <w:style w:type="paragraph" w:styleId="Ttulo6">
    <w:name w:val="heading 6"/>
    <w:basedOn w:val="Normal"/>
    <w:next w:val="Normal"/>
    <w:link w:val="Ttulo6Carter"/>
    <w:qFormat/>
    <w:rsid w:val="001E4CD2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FF2502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rsid w:val="00FF2502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F25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FF2502"/>
    <w:rPr>
      <w:rFonts w:ascii="Tahoma" w:hAnsi="Tahoma" w:cs="Tahoma"/>
      <w:sz w:val="16"/>
      <w:szCs w:val="16"/>
      <w:lang w:eastAsia="en-US"/>
    </w:rPr>
  </w:style>
  <w:style w:type="table" w:styleId="TabelacomGrelha">
    <w:name w:val="Table Grid"/>
    <w:basedOn w:val="Tabelanormal"/>
    <w:uiPriority w:val="59"/>
    <w:rsid w:val="006A3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503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660E51"/>
    <w:pPr>
      <w:spacing w:after="0" w:line="480" w:lineRule="auto"/>
      <w:jc w:val="both"/>
    </w:pPr>
    <w:rPr>
      <w:rFonts w:ascii="Arial" w:eastAsia="Times New Roman" w:hAnsi="Arial"/>
      <w:sz w:val="20"/>
      <w:szCs w:val="20"/>
      <w:lang w:val="en-GB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660E51"/>
    <w:rPr>
      <w:rFonts w:ascii="Arial" w:eastAsia="Times New Roman" w:hAnsi="Arial"/>
      <w:lang w:val="en-GB"/>
    </w:rPr>
  </w:style>
  <w:style w:type="character" w:styleId="Hiperligao">
    <w:name w:val="Hyperlink"/>
    <w:basedOn w:val="Tipodeletrapredefinidodopargrafo"/>
    <w:uiPriority w:val="99"/>
    <w:unhideWhenUsed/>
    <w:rsid w:val="00395B61"/>
    <w:rPr>
      <w:color w:val="0000FF"/>
      <w:u w:val="single"/>
    </w:rPr>
  </w:style>
  <w:style w:type="character" w:customStyle="1" w:styleId="Ttulo2Carter">
    <w:name w:val="Título 2 Caráter"/>
    <w:basedOn w:val="Tipodeletrapredefinidodopargrafo"/>
    <w:link w:val="Ttulo2"/>
    <w:rsid w:val="00282E93"/>
    <w:rPr>
      <w:rFonts w:ascii="Times New Roman" w:eastAsiaTheme="minorHAnsi" w:hAnsi="Times New Roman"/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9A00F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9A00FC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9A00FC"/>
    <w:rPr>
      <w:sz w:val="22"/>
      <w:szCs w:val="22"/>
      <w:lang w:eastAsia="en-US"/>
    </w:rPr>
  </w:style>
  <w:style w:type="character" w:styleId="nfase">
    <w:name w:val="Emphasis"/>
    <w:qFormat/>
    <w:rsid w:val="009A00FC"/>
    <w:rPr>
      <w:caps/>
      <w:spacing w:val="10"/>
      <w:sz w:val="16"/>
    </w:rPr>
  </w:style>
  <w:style w:type="paragraph" w:styleId="Cabealhodamensagem">
    <w:name w:val="Message Header"/>
    <w:basedOn w:val="Corpodetexto"/>
    <w:link w:val="CabealhodamensagemCarter"/>
    <w:rsid w:val="009A00FC"/>
    <w:pPr>
      <w:keepLines/>
      <w:spacing w:after="40" w:line="140" w:lineRule="atLeast"/>
      <w:ind w:left="360"/>
      <w:jc w:val="left"/>
    </w:pPr>
    <w:rPr>
      <w:rFonts w:ascii="Garamond" w:hAnsi="Garamond"/>
      <w:spacing w:val="-5"/>
      <w:sz w:val="24"/>
      <w:lang w:val="pt-PT"/>
    </w:rPr>
  </w:style>
  <w:style w:type="character" w:customStyle="1" w:styleId="CabealhodamensagemCarter">
    <w:name w:val="Cabeçalho da mensagem Caráter"/>
    <w:basedOn w:val="Tipodeletrapredefinidodopargrafo"/>
    <w:link w:val="Cabealhodamensagem"/>
    <w:rsid w:val="009A00FC"/>
    <w:rPr>
      <w:rFonts w:ascii="Garamond" w:eastAsia="Times New Roman" w:hAnsi="Garamond"/>
      <w:spacing w:val="-5"/>
      <w:sz w:val="24"/>
    </w:rPr>
  </w:style>
  <w:style w:type="paragraph" w:styleId="PargrafodaLista">
    <w:name w:val="List Paragraph"/>
    <w:basedOn w:val="Normal"/>
    <w:uiPriority w:val="34"/>
    <w:qFormat/>
    <w:rsid w:val="009A00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1E4C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1E4CD2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1E4CD2"/>
    <w:rPr>
      <w:sz w:val="22"/>
      <w:szCs w:val="22"/>
      <w:lang w:eastAsia="en-US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1E4CD2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1E4CD2"/>
    <w:rPr>
      <w:sz w:val="22"/>
      <w:szCs w:val="22"/>
      <w:lang w:eastAsia="en-US"/>
    </w:rPr>
  </w:style>
  <w:style w:type="paragraph" w:styleId="Avanodecorpodetexto3">
    <w:name w:val="Body Text Indent 3"/>
    <w:basedOn w:val="Normal"/>
    <w:link w:val="Avanodecorpodetexto3Carter"/>
    <w:uiPriority w:val="99"/>
    <w:unhideWhenUsed/>
    <w:rsid w:val="001E4CD2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rsid w:val="001E4CD2"/>
    <w:rPr>
      <w:sz w:val="16"/>
      <w:szCs w:val="16"/>
      <w:lang w:eastAsia="en-US"/>
    </w:rPr>
  </w:style>
  <w:style w:type="character" w:customStyle="1" w:styleId="Ttulo4Carter">
    <w:name w:val="Título 4 Caráter"/>
    <w:basedOn w:val="Tipodeletrapredefinidodopargrafo"/>
    <w:link w:val="Ttulo4"/>
    <w:rsid w:val="001E4CD2"/>
    <w:rPr>
      <w:rFonts w:ascii="Times New Roman" w:eastAsia="Times New Roman" w:hAnsi="Times New Roman"/>
      <w:b/>
      <w:sz w:val="24"/>
    </w:rPr>
  </w:style>
  <w:style w:type="character" w:customStyle="1" w:styleId="Ttulo5Carter">
    <w:name w:val="Título 5 Caráter"/>
    <w:basedOn w:val="Tipodeletrapredefinidodopargrafo"/>
    <w:link w:val="Ttulo5"/>
    <w:rsid w:val="001E4CD2"/>
    <w:rPr>
      <w:rFonts w:ascii="Times New Roman" w:eastAsia="Times New Roman" w:hAnsi="Times New Roman"/>
      <w:sz w:val="24"/>
    </w:rPr>
  </w:style>
  <w:style w:type="character" w:customStyle="1" w:styleId="Ttulo6Carter">
    <w:name w:val="Título 6 Caráter"/>
    <w:basedOn w:val="Tipodeletrapredefinidodopargrafo"/>
    <w:link w:val="Ttulo6"/>
    <w:rsid w:val="001E4CD2"/>
    <w:rPr>
      <w:rFonts w:ascii="Times New Roman" w:eastAsia="Times New Roman" w:hAnsi="Times New Roman"/>
      <w:sz w:val="24"/>
    </w:rPr>
  </w:style>
  <w:style w:type="character" w:customStyle="1" w:styleId="txtpreto91">
    <w:name w:val="txt_preto_91"/>
    <w:rsid w:val="001E4CD2"/>
    <w:rPr>
      <w:rFonts w:ascii="Verdana" w:hAnsi="Verdana" w:hint="default"/>
      <w:b w:val="0"/>
      <w:bCs w:val="0"/>
      <w:color w:val="000000"/>
      <w:sz w:val="18"/>
      <w:szCs w:val="18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1E4CD2"/>
    <w:pPr>
      <w:outlineLvl w:val="9"/>
    </w:pPr>
    <w:rPr>
      <w:rFonts w:ascii="Cambria" w:eastAsia="Times New Roman" w:hAnsi="Cambria" w:cs="Times New Roman"/>
      <w:color w:val="365F91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1E4CD2"/>
    <w:pPr>
      <w:spacing w:after="100"/>
      <w:ind w:left="220"/>
    </w:pPr>
    <w:rPr>
      <w:rFonts w:eastAsia="Times New Roman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1E4CD2"/>
    <w:pPr>
      <w:tabs>
        <w:tab w:val="right" w:leader="dot" w:pos="9061"/>
      </w:tabs>
      <w:spacing w:after="100" w:line="360" w:lineRule="auto"/>
    </w:pPr>
    <w:rPr>
      <w:rFonts w:eastAsia="Times New Roman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1E4CD2"/>
    <w:pPr>
      <w:spacing w:after="100"/>
      <w:ind w:left="440"/>
    </w:pPr>
    <w:rPr>
      <w:rFonts w:eastAsia="Times New Roman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1E4CD2"/>
    <w:pPr>
      <w:spacing w:after="0" w:line="240" w:lineRule="auto"/>
    </w:pPr>
    <w:rPr>
      <w:rFonts w:ascii="Cambria" w:eastAsia="MS Mincho" w:hAnsi="Cambria"/>
      <w:sz w:val="24"/>
      <w:szCs w:val="24"/>
      <w:lang w:eastAsia="ja-JP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1E4CD2"/>
    <w:rPr>
      <w:rFonts w:ascii="Cambria" w:eastAsia="MS Mincho" w:hAnsi="Cambria"/>
      <w:sz w:val="24"/>
      <w:szCs w:val="24"/>
      <w:lang w:eastAsia="ja-JP"/>
    </w:rPr>
  </w:style>
  <w:style w:type="character" w:styleId="Refdenotaderodap">
    <w:name w:val="footnote reference"/>
    <w:uiPriority w:val="99"/>
    <w:unhideWhenUsed/>
    <w:rsid w:val="001E4CD2"/>
    <w:rPr>
      <w:vertAlign w:val="superscri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045F1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671F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toredTranscription xmlns="http://schemas.microsoft.com/office/transcription/2022">{"storageType":"DocumentXmlStorage","descriptor":{"transcription":{"transcriptSegments":[],"speakerNames":[]},"audioOneDriveItem":{"driveId":"A30ABD814EAD479C","itemId":"A30ABD814EAD479C!sc4c922f3db8b4987b2d67d8d34c4af4d"}}}</storedTranscription>
</file>

<file path=customXml/itemProps1.xml><?xml version="1.0" encoding="utf-8"?>
<ds:datastoreItem xmlns:ds="http://schemas.openxmlformats.org/officeDocument/2006/customXml" ds:itemID="{1538A71C-F14B-4C64-A8C5-295DFF864D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78BDA7-A5FE-4881-80DE-93DF39238C04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3887</Words>
  <Characters>20991</Characters>
  <Application>Microsoft Office Word</Application>
  <DocSecurity>0</DocSecurity>
  <Lines>174</Lines>
  <Paragraphs>49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elsa.reis</dc:creator>
  <cp:lastModifiedBy>CNIACC Tribunal Arbitral de Consumo</cp:lastModifiedBy>
  <cp:revision>5</cp:revision>
  <cp:lastPrinted>2025-07-29T09:06:00Z</cp:lastPrinted>
  <dcterms:created xsi:type="dcterms:W3CDTF">2025-07-29T09:10:00Z</dcterms:created>
  <dcterms:modified xsi:type="dcterms:W3CDTF">2026-08-13T11:35:00Z</dcterms:modified>
</cp:coreProperties>
</file>