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3B188" w14:textId="7681DBD8" w:rsidR="00085228" w:rsidRPr="009B73BB" w:rsidRDefault="00085228" w:rsidP="00085228">
      <w:pPr>
        <w:spacing w:line="360" w:lineRule="auto"/>
        <w:rPr>
          <w:sz w:val="20"/>
          <w:szCs w:val="22"/>
        </w:rPr>
      </w:pPr>
      <w:r w:rsidRPr="009B73BB">
        <w:rPr>
          <w:sz w:val="20"/>
          <w:szCs w:val="22"/>
        </w:rPr>
        <w:t>Proc. n.º</w:t>
      </w:r>
      <w:r>
        <w:rPr>
          <w:sz w:val="20"/>
          <w:szCs w:val="22"/>
        </w:rPr>
        <w:t xml:space="preserve"> </w:t>
      </w:r>
      <w:r w:rsidR="003C6299">
        <w:rPr>
          <w:sz w:val="20"/>
          <w:szCs w:val="22"/>
        </w:rPr>
        <w:t>8</w:t>
      </w:r>
      <w:r w:rsidR="0058380D">
        <w:rPr>
          <w:sz w:val="20"/>
          <w:szCs w:val="22"/>
        </w:rPr>
        <w:t>5</w:t>
      </w:r>
      <w:r w:rsidR="003C6299">
        <w:rPr>
          <w:sz w:val="20"/>
          <w:szCs w:val="22"/>
        </w:rPr>
        <w:t>1</w:t>
      </w:r>
      <w:r>
        <w:rPr>
          <w:sz w:val="20"/>
          <w:szCs w:val="22"/>
        </w:rPr>
        <w:t>/2</w:t>
      </w:r>
      <w:r w:rsidR="003C6299">
        <w:rPr>
          <w:sz w:val="20"/>
          <w:szCs w:val="22"/>
        </w:rPr>
        <w:t>6</w:t>
      </w:r>
      <w:r w:rsidRPr="009B73BB">
        <w:rPr>
          <w:sz w:val="20"/>
          <w:szCs w:val="22"/>
        </w:rPr>
        <w:t xml:space="preserve"> CNIACC</w:t>
      </w:r>
    </w:p>
    <w:p w14:paraId="05F49261" w14:textId="77777777" w:rsidR="00085228" w:rsidRDefault="00085228" w:rsidP="00D7299C">
      <w:pPr>
        <w:spacing w:line="360" w:lineRule="auto"/>
        <w:jc w:val="both"/>
        <w:rPr>
          <w:bCs/>
          <w:sz w:val="20"/>
          <w:szCs w:val="22"/>
        </w:rPr>
      </w:pPr>
    </w:p>
    <w:p w14:paraId="71E17ED5" w14:textId="6B5A657E" w:rsidR="00D7299C" w:rsidRDefault="00D7299C" w:rsidP="00D7299C">
      <w:pPr>
        <w:spacing w:line="360" w:lineRule="auto"/>
        <w:jc w:val="both"/>
        <w:rPr>
          <w:bCs/>
          <w:sz w:val="20"/>
          <w:szCs w:val="22"/>
        </w:rPr>
      </w:pPr>
      <w:r w:rsidRPr="00E31D0D">
        <w:rPr>
          <w:bCs/>
          <w:sz w:val="20"/>
          <w:szCs w:val="22"/>
        </w:rPr>
        <w:t>SUMÁRIO:</w:t>
      </w:r>
    </w:p>
    <w:p w14:paraId="78309E5A" w14:textId="0A1BAFD6" w:rsidR="00E15C95" w:rsidRDefault="00E15C95" w:rsidP="00E15C95">
      <w:pPr>
        <w:spacing w:line="360" w:lineRule="auto"/>
        <w:ind w:firstLine="708"/>
        <w:jc w:val="both"/>
        <w:rPr>
          <w:sz w:val="20"/>
          <w:szCs w:val="20"/>
        </w:rPr>
      </w:pPr>
      <w:bookmarkStart w:id="0" w:name="_Hlk210636321"/>
      <w:r w:rsidRPr="004E26D2">
        <w:rPr>
          <w:rFonts w:eastAsia="MicrosoftSansSerif"/>
          <w:bCs/>
          <w:sz w:val="20"/>
          <w:szCs w:val="20"/>
        </w:rPr>
        <w:t xml:space="preserve">1. </w:t>
      </w:r>
      <w:bookmarkStart w:id="1" w:name="_Hlk210637152"/>
      <w:r w:rsidR="00DF7E00">
        <w:rPr>
          <w:rFonts w:eastAsia="MicrosoftSansSerif"/>
          <w:bCs/>
          <w:sz w:val="20"/>
          <w:szCs w:val="20"/>
        </w:rPr>
        <w:t>É certo que o</w:t>
      </w:r>
      <w:r>
        <w:rPr>
          <w:sz w:val="20"/>
          <w:szCs w:val="20"/>
        </w:rPr>
        <w:t xml:space="preserve"> nosso ordenamento jurídico reconhe</w:t>
      </w:r>
      <w:r w:rsidR="006D135B">
        <w:rPr>
          <w:sz w:val="20"/>
          <w:szCs w:val="20"/>
        </w:rPr>
        <w:t>ce</w:t>
      </w:r>
      <w:r w:rsidRPr="00653F6A">
        <w:rPr>
          <w:sz w:val="20"/>
          <w:szCs w:val="20"/>
        </w:rPr>
        <w:t xml:space="preserve"> o direito à proteção dos interesses económicos do consumidor, </w:t>
      </w:r>
      <w:r>
        <w:rPr>
          <w:sz w:val="20"/>
          <w:szCs w:val="20"/>
        </w:rPr>
        <w:t xml:space="preserve">visando </w:t>
      </w:r>
      <w:r w:rsidRPr="00653F6A">
        <w:rPr>
          <w:sz w:val="20"/>
          <w:szCs w:val="20"/>
        </w:rPr>
        <w:t xml:space="preserve">a lealdade e a boa fé, nos preliminares, na formação e ainda na vigência dos contratos </w:t>
      </w:r>
      <w:r>
        <w:rPr>
          <w:sz w:val="20"/>
          <w:szCs w:val="20"/>
        </w:rPr>
        <w:t xml:space="preserve">e </w:t>
      </w:r>
      <w:r w:rsidRPr="00653F6A">
        <w:rPr>
          <w:sz w:val="20"/>
          <w:szCs w:val="20"/>
        </w:rPr>
        <w:t>a igualdade material dos intervenientes nas relações jurídicas de consumo,</w:t>
      </w:r>
      <w:r w:rsidRPr="00A773FE">
        <w:rPr>
          <w:sz w:val="20"/>
          <w:szCs w:val="20"/>
        </w:rPr>
        <w:t xml:space="preserve"> ou, pelo menos, </w:t>
      </w:r>
      <w:r>
        <w:rPr>
          <w:sz w:val="20"/>
          <w:szCs w:val="20"/>
        </w:rPr>
        <w:t xml:space="preserve">a </w:t>
      </w:r>
      <w:r w:rsidRPr="00A773FE">
        <w:rPr>
          <w:sz w:val="20"/>
          <w:szCs w:val="20"/>
        </w:rPr>
        <w:t>atenua</w:t>
      </w:r>
      <w:r>
        <w:rPr>
          <w:sz w:val="20"/>
          <w:szCs w:val="20"/>
        </w:rPr>
        <w:t>ção</w:t>
      </w:r>
      <w:r w:rsidRPr="00A773FE">
        <w:rPr>
          <w:sz w:val="20"/>
          <w:szCs w:val="20"/>
        </w:rPr>
        <w:t xml:space="preserve"> </w:t>
      </w:r>
      <w:r>
        <w:rPr>
          <w:sz w:val="20"/>
          <w:szCs w:val="20"/>
        </w:rPr>
        <w:t>d</w:t>
      </w:r>
      <w:r w:rsidRPr="00A773FE">
        <w:rPr>
          <w:sz w:val="20"/>
          <w:szCs w:val="20"/>
        </w:rPr>
        <w:t>a vulnerabilidade</w:t>
      </w:r>
      <w:r>
        <w:rPr>
          <w:sz w:val="20"/>
          <w:szCs w:val="20"/>
        </w:rPr>
        <w:t xml:space="preserve"> que</w:t>
      </w:r>
      <w:r w:rsidRPr="00A773FE">
        <w:rPr>
          <w:sz w:val="20"/>
          <w:szCs w:val="20"/>
        </w:rPr>
        <w:t xml:space="preserve"> decorre da assimetria</w:t>
      </w:r>
      <w:r>
        <w:rPr>
          <w:sz w:val="20"/>
          <w:szCs w:val="20"/>
        </w:rPr>
        <w:t xml:space="preserve"> que constitui a matriz dessas relações</w:t>
      </w:r>
      <w:r w:rsidR="00282563">
        <w:rPr>
          <w:sz w:val="20"/>
          <w:szCs w:val="20"/>
        </w:rPr>
        <w:t>,</w:t>
      </w:r>
      <w:r w:rsidR="00282563" w:rsidRPr="006D135B">
        <w:rPr>
          <w:sz w:val="20"/>
          <w:szCs w:val="20"/>
        </w:rPr>
        <w:t xml:space="preserve"> </w:t>
      </w:r>
      <w:r w:rsidR="006D135B" w:rsidRPr="006D135B">
        <w:rPr>
          <w:sz w:val="20"/>
          <w:szCs w:val="20"/>
        </w:rPr>
        <w:t xml:space="preserve">mas, </w:t>
      </w:r>
      <w:r w:rsidR="00282563" w:rsidRPr="006D135B">
        <w:rPr>
          <w:sz w:val="20"/>
          <w:szCs w:val="20"/>
        </w:rPr>
        <w:t>e</w:t>
      </w:r>
      <w:r w:rsidR="00282563" w:rsidRPr="00282563">
        <w:rPr>
          <w:sz w:val="20"/>
          <w:szCs w:val="20"/>
        </w:rPr>
        <w:t xml:space="preserve">m regra, recai sobre o consumidor o ónus da prova dos factos constitutivos do direito a que o mesmo se arrogue (cf. </w:t>
      </w:r>
      <w:proofErr w:type="spellStart"/>
      <w:r w:rsidR="00282563" w:rsidRPr="00282563">
        <w:rPr>
          <w:sz w:val="20"/>
          <w:szCs w:val="20"/>
        </w:rPr>
        <w:t>art</w:t>
      </w:r>
      <w:proofErr w:type="spellEnd"/>
      <w:r w:rsidR="00282563" w:rsidRPr="00282563">
        <w:rPr>
          <w:sz w:val="20"/>
          <w:szCs w:val="20"/>
        </w:rPr>
        <w:t>. 342º/1 do CC).</w:t>
      </w:r>
      <w:bookmarkEnd w:id="1"/>
    </w:p>
    <w:p w14:paraId="68E3263E" w14:textId="5ED4395B" w:rsidR="00085228" w:rsidRPr="004E26D2" w:rsidRDefault="00E15C95" w:rsidP="00282563">
      <w:pPr>
        <w:spacing w:line="360" w:lineRule="auto"/>
        <w:ind w:firstLine="708"/>
        <w:jc w:val="both"/>
        <w:rPr>
          <w:rFonts w:eastAsia="MicrosoftSansSerif"/>
          <w:bCs/>
          <w:sz w:val="20"/>
          <w:szCs w:val="20"/>
        </w:rPr>
      </w:pPr>
      <w:r>
        <w:rPr>
          <w:rFonts w:eastAsia="MicrosoftSansSerif"/>
          <w:bCs/>
          <w:sz w:val="20"/>
          <w:szCs w:val="20"/>
        </w:rPr>
        <w:t xml:space="preserve">2. </w:t>
      </w:r>
      <w:r w:rsidR="00282563" w:rsidRPr="008B4597">
        <w:rPr>
          <w:sz w:val="20"/>
          <w:szCs w:val="20"/>
        </w:rPr>
        <w:t xml:space="preserve">Não se apurando a vontade real do declarante, a declaração deve valer com o sentido que um </w:t>
      </w:r>
      <w:proofErr w:type="spellStart"/>
      <w:r w:rsidR="00282563" w:rsidRPr="008B4597">
        <w:rPr>
          <w:sz w:val="20"/>
          <w:szCs w:val="20"/>
        </w:rPr>
        <w:t>declaratário</w:t>
      </w:r>
      <w:proofErr w:type="spellEnd"/>
      <w:r w:rsidR="00282563" w:rsidRPr="008B4597">
        <w:rPr>
          <w:sz w:val="20"/>
          <w:szCs w:val="20"/>
        </w:rPr>
        <w:t xml:space="preserve"> normal (medianamente instruído, diligente e sagaz), colocado na posição do </w:t>
      </w:r>
      <w:proofErr w:type="spellStart"/>
      <w:r w:rsidR="00282563" w:rsidRPr="008B4597">
        <w:rPr>
          <w:sz w:val="20"/>
          <w:szCs w:val="20"/>
        </w:rPr>
        <w:t>declaratário</w:t>
      </w:r>
      <w:proofErr w:type="spellEnd"/>
      <w:r w:rsidR="00282563" w:rsidRPr="008B4597">
        <w:rPr>
          <w:sz w:val="20"/>
          <w:szCs w:val="20"/>
        </w:rPr>
        <w:t xml:space="preserve"> </w:t>
      </w:r>
      <w:proofErr w:type="spellStart"/>
      <w:r w:rsidR="00282563" w:rsidRPr="008B4597">
        <w:rPr>
          <w:sz w:val="20"/>
          <w:szCs w:val="20"/>
        </w:rPr>
        <w:t>efectivo</w:t>
      </w:r>
      <w:proofErr w:type="spellEnd"/>
      <w:r w:rsidR="00282563" w:rsidRPr="008B4597">
        <w:rPr>
          <w:sz w:val="20"/>
          <w:szCs w:val="20"/>
        </w:rPr>
        <w:t>, possa deduzir do comportamento do declarante, atendendo a todas as circunstâncias do caso concreto, que aquele teria tomado em conta, salvo se este não puder razoavelmente contar com ele</w:t>
      </w:r>
      <w:r w:rsidR="00085228" w:rsidRPr="004E26D2">
        <w:rPr>
          <w:rFonts w:eastAsia="MicrosoftSansSerif"/>
          <w:bCs/>
          <w:sz w:val="20"/>
          <w:szCs w:val="20"/>
        </w:rPr>
        <w:t>.</w:t>
      </w:r>
      <w:r w:rsidR="000346BF">
        <w:rPr>
          <w:rFonts w:eastAsia="MicrosoftSansSerif"/>
          <w:bCs/>
          <w:sz w:val="20"/>
          <w:szCs w:val="20"/>
        </w:rPr>
        <w:br/>
      </w:r>
      <w:r w:rsidR="000346BF">
        <w:rPr>
          <w:rFonts w:eastAsia="MicrosoftSansSerif"/>
          <w:bCs/>
          <w:sz w:val="20"/>
          <w:szCs w:val="20"/>
        </w:rPr>
        <w:br/>
      </w:r>
      <w:proofErr w:type="spellStart"/>
      <w:r w:rsidR="000346BF">
        <w:rPr>
          <w:rFonts w:eastAsia="MicrosoftSansSerif"/>
          <w:bCs/>
          <w:sz w:val="20"/>
          <w:szCs w:val="20"/>
        </w:rPr>
        <w:t>Demandante:A</w:t>
      </w:r>
      <w:proofErr w:type="spellEnd"/>
      <w:r w:rsidR="000346BF">
        <w:rPr>
          <w:rFonts w:eastAsia="MicrosoftSansSerif"/>
          <w:bCs/>
          <w:sz w:val="20"/>
          <w:szCs w:val="20"/>
        </w:rPr>
        <w:t>.</w:t>
      </w:r>
      <w:r w:rsidR="000346BF">
        <w:rPr>
          <w:rFonts w:eastAsia="MicrosoftSansSerif"/>
          <w:bCs/>
          <w:sz w:val="20"/>
          <w:szCs w:val="20"/>
        </w:rPr>
        <w:br/>
        <w:t>Demandada: B.</w:t>
      </w:r>
    </w:p>
    <w:bookmarkEnd w:id="0"/>
    <w:p w14:paraId="0AFE17BD" w14:textId="04ED1B29" w:rsidR="00D7299C" w:rsidRPr="00E31D0D" w:rsidRDefault="00D7299C" w:rsidP="00085228">
      <w:pPr>
        <w:jc w:val="both"/>
        <w:rPr>
          <w:sz w:val="22"/>
          <w:szCs w:val="22"/>
        </w:rPr>
      </w:pPr>
      <w:r w:rsidRPr="00E31D0D">
        <w:rPr>
          <w:sz w:val="22"/>
          <w:szCs w:val="22"/>
        </w:rPr>
        <w:t>_____________________________________________________________________</w:t>
      </w:r>
    </w:p>
    <w:p w14:paraId="38316979" w14:textId="77777777" w:rsidR="006F4BB9" w:rsidRPr="00E31D0D" w:rsidRDefault="006F4BB9" w:rsidP="00D7299C">
      <w:pPr>
        <w:spacing w:line="360" w:lineRule="auto"/>
        <w:jc w:val="center"/>
        <w:rPr>
          <w:b/>
          <w:bCs/>
          <w:sz w:val="22"/>
          <w:szCs w:val="22"/>
        </w:rPr>
      </w:pPr>
    </w:p>
    <w:p w14:paraId="733B37A8" w14:textId="7ACD7C95" w:rsidR="00D7299C" w:rsidRPr="00E31D0D" w:rsidRDefault="00D7299C" w:rsidP="00D7299C">
      <w:pPr>
        <w:spacing w:line="360" w:lineRule="auto"/>
        <w:jc w:val="center"/>
        <w:rPr>
          <w:bCs/>
          <w:szCs w:val="22"/>
        </w:rPr>
      </w:pPr>
      <w:r w:rsidRPr="00E31D0D">
        <w:rPr>
          <w:bCs/>
          <w:szCs w:val="22"/>
        </w:rPr>
        <w:t>SENTENÇA</w:t>
      </w:r>
    </w:p>
    <w:p w14:paraId="41D325FC" w14:textId="77777777" w:rsidR="00D7299C" w:rsidRPr="00E31D0D" w:rsidRDefault="00D7299C" w:rsidP="00D7299C">
      <w:pPr>
        <w:spacing w:line="360" w:lineRule="auto"/>
        <w:jc w:val="both"/>
        <w:rPr>
          <w:szCs w:val="22"/>
        </w:rPr>
      </w:pPr>
    </w:p>
    <w:p w14:paraId="1C8C91DB" w14:textId="77777777" w:rsidR="006661DD" w:rsidRDefault="006661DD" w:rsidP="006661DD">
      <w:pPr>
        <w:spacing w:line="360" w:lineRule="auto"/>
        <w:ind w:firstLine="708"/>
        <w:jc w:val="both"/>
      </w:pPr>
      <w:r>
        <w:t>I - RELATÓRIO</w:t>
      </w:r>
    </w:p>
    <w:p w14:paraId="77F4FD73" w14:textId="583259BD" w:rsidR="00F7021E" w:rsidRDefault="000346BF" w:rsidP="00282563">
      <w:pPr>
        <w:spacing w:line="360" w:lineRule="auto"/>
        <w:ind w:firstLine="708"/>
        <w:jc w:val="both"/>
      </w:pPr>
      <w:bookmarkStart w:id="2" w:name="_Hlk210601210"/>
      <w:r>
        <w:rPr>
          <w:b/>
          <w:bCs/>
        </w:rPr>
        <w:t xml:space="preserve">A </w:t>
      </w:r>
      <w:proofErr w:type="spellStart"/>
      <w:r>
        <w:rPr>
          <w:b/>
          <w:bCs/>
        </w:rPr>
        <w:t>A</w:t>
      </w:r>
      <w:proofErr w:type="spellEnd"/>
      <w:r>
        <w:rPr>
          <w:b/>
          <w:bCs/>
        </w:rPr>
        <w:t>.</w:t>
      </w:r>
      <w:r w:rsidR="00282563">
        <w:rPr>
          <w:b/>
          <w:bCs/>
        </w:rPr>
        <w:t xml:space="preserve"> </w:t>
      </w:r>
      <w:r w:rsidR="006661DD">
        <w:t>pedi</w:t>
      </w:r>
      <w:r w:rsidR="007A428F">
        <w:t>u</w:t>
      </w:r>
      <w:r w:rsidR="006661DD">
        <w:t xml:space="preserve"> </w:t>
      </w:r>
      <w:r w:rsidR="006661DD" w:rsidRPr="007169EC">
        <w:t xml:space="preserve">a </w:t>
      </w:r>
      <w:r w:rsidR="006661DD">
        <w:t xml:space="preserve">condenação de </w:t>
      </w:r>
      <w:bookmarkStart w:id="3" w:name="_Hlk135588575"/>
      <w:bookmarkStart w:id="4" w:name="_Hlk109636157"/>
      <w:bookmarkEnd w:id="2"/>
      <w:r>
        <w:t>B.</w:t>
      </w:r>
      <w:r w:rsidR="006661DD">
        <w:t xml:space="preserve"> a </w:t>
      </w:r>
      <w:r w:rsidR="0058380D">
        <w:t>restitui</w:t>
      </w:r>
      <w:r w:rsidR="007A428F">
        <w:t>r-lhe a</w:t>
      </w:r>
      <w:r w:rsidR="00D14B53">
        <w:t>s</w:t>
      </w:r>
      <w:r w:rsidR="007A428F">
        <w:t xml:space="preserve"> quantia</w:t>
      </w:r>
      <w:r w:rsidR="00D14B53">
        <w:t>s</w:t>
      </w:r>
      <w:r w:rsidR="00D14B53" w:rsidRPr="00D14B53">
        <w:t xml:space="preserve"> </w:t>
      </w:r>
      <w:r w:rsidR="00D14B53">
        <w:t xml:space="preserve">de € </w:t>
      </w:r>
      <w:r w:rsidR="00D14B53" w:rsidRPr="00D14B53">
        <w:t>800</w:t>
      </w:r>
      <w:r w:rsidR="00DF7E00">
        <w:t xml:space="preserve"> e </w:t>
      </w:r>
      <w:r w:rsidR="00DF7E00" w:rsidRPr="00D14B53">
        <w:t>€</w:t>
      </w:r>
      <w:r w:rsidR="00DF7E00">
        <w:t xml:space="preserve"> </w:t>
      </w:r>
      <w:r w:rsidR="00DF7E00" w:rsidRPr="00D14B53">
        <w:t>2</w:t>
      </w:r>
      <w:r w:rsidR="00DF7E00">
        <w:t>.</w:t>
      </w:r>
      <w:r w:rsidR="00DF7E00" w:rsidRPr="00D14B53">
        <w:t>489</w:t>
      </w:r>
      <w:r w:rsidR="00D14B53">
        <w:t>, referente</w:t>
      </w:r>
      <w:r w:rsidR="00DF7E00">
        <w:t xml:space="preserve">s, </w:t>
      </w:r>
      <w:proofErr w:type="spellStart"/>
      <w:r w:rsidR="00DF7E00">
        <w:t>respectivamente</w:t>
      </w:r>
      <w:proofErr w:type="spellEnd"/>
      <w:r w:rsidR="00DF7E00">
        <w:t>,</w:t>
      </w:r>
      <w:r w:rsidR="007A428F">
        <w:t xml:space="preserve"> </w:t>
      </w:r>
      <w:r w:rsidR="00D14B53">
        <w:t xml:space="preserve">ao </w:t>
      </w:r>
      <w:r w:rsidR="00D14B53" w:rsidRPr="00D14B53">
        <w:t xml:space="preserve">custo inicial </w:t>
      </w:r>
      <w:r w:rsidR="00D14B53">
        <w:t>d</w:t>
      </w:r>
      <w:r w:rsidR="00D14B53" w:rsidRPr="00D14B53">
        <w:t>a</w:t>
      </w:r>
      <w:r w:rsidR="00D14B53">
        <w:t>s duas passagens aéreas que reservou</w:t>
      </w:r>
      <w:r w:rsidR="000570E0" w:rsidRPr="000570E0">
        <w:t xml:space="preserve"> </w:t>
      </w:r>
      <w:r w:rsidR="000570E0">
        <w:t xml:space="preserve">para </w:t>
      </w:r>
      <w:r w:rsidR="000570E0" w:rsidRPr="000570E0">
        <w:t>o voo TP78 do Rio Janeiro para o Porto</w:t>
      </w:r>
      <w:r w:rsidR="00D14B53" w:rsidRPr="00D14B53">
        <w:t xml:space="preserve"> </w:t>
      </w:r>
      <w:r w:rsidR="00D14B53">
        <w:t xml:space="preserve">e </w:t>
      </w:r>
      <w:r w:rsidR="00DF7E00">
        <w:t>o</w:t>
      </w:r>
      <w:r w:rsidR="00D14B53">
        <w:t xml:space="preserve"> que teve suportar na</w:t>
      </w:r>
      <w:r w:rsidR="00D14B53" w:rsidRPr="00D14B53">
        <w:t xml:space="preserve"> aquisição de d</w:t>
      </w:r>
      <w:r w:rsidR="008A3047">
        <w:t>ua</w:t>
      </w:r>
      <w:r w:rsidR="00D14B53" w:rsidRPr="00D14B53">
        <w:t xml:space="preserve">s </w:t>
      </w:r>
      <w:r w:rsidR="00D14B53">
        <w:t>nov</w:t>
      </w:r>
      <w:r w:rsidR="008A3047">
        <w:t>a</w:t>
      </w:r>
      <w:r w:rsidR="00D14B53">
        <w:t xml:space="preserve">s </w:t>
      </w:r>
      <w:r w:rsidR="008A3047">
        <w:t>viagen</w:t>
      </w:r>
      <w:r w:rsidR="00D14B53" w:rsidRPr="00D14B53">
        <w:t>s</w:t>
      </w:r>
      <w:r w:rsidR="00DF7E00">
        <w:t>.</w:t>
      </w:r>
      <w:r w:rsidR="008A3047">
        <w:t xml:space="preserve"> </w:t>
      </w:r>
      <w:r w:rsidR="00D14B53">
        <w:t>C</w:t>
      </w:r>
      <w:r w:rsidR="00D14B53" w:rsidRPr="00D14B53">
        <w:t>oncretiza</w:t>
      </w:r>
      <w:r w:rsidR="00D14B53">
        <w:t xml:space="preserve"> essa sua alegação</w:t>
      </w:r>
      <w:r w:rsidR="00D610C0">
        <w:t>,</w:t>
      </w:r>
      <w:r w:rsidR="00D14B53">
        <w:t xml:space="preserve"> </w:t>
      </w:r>
      <w:r w:rsidR="00D610C0">
        <w:t>d</w:t>
      </w:r>
      <w:r w:rsidR="00D610C0" w:rsidRPr="00D610C0">
        <w:t>iz</w:t>
      </w:r>
      <w:r w:rsidR="00D610C0">
        <w:t>en</w:t>
      </w:r>
      <w:r w:rsidR="00D610C0" w:rsidRPr="00D610C0">
        <w:t>do</w:t>
      </w:r>
      <w:r w:rsidR="00D610C0">
        <w:t>, em suma</w:t>
      </w:r>
      <w:r w:rsidR="008A3047">
        <w:t>:</w:t>
      </w:r>
      <w:r w:rsidR="00D610C0">
        <w:t xml:space="preserve"> </w:t>
      </w:r>
      <w:r w:rsidR="00A12DA9">
        <w:t xml:space="preserve">a </w:t>
      </w:r>
      <w:r w:rsidR="00A12DA9" w:rsidRPr="00D610C0">
        <w:t>indica</w:t>
      </w:r>
      <w:r w:rsidR="00A12DA9">
        <w:t xml:space="preserve">ção </w:t>
      </w:r>
      <w:r w:rsidR="009B3780">
        <w:t xml:space="preserve">constante nos bilhetes </w:t>
      </w:r>
      <w:r w:rsidR="00A12DA9" w:rsidRPr="00D610C0">
        <w:t>d</w:t>
      </w:r>
      <w:r w:rsidR="00A12DA9">
        <w:t xml:space="preserve">e que </w:t>
      </w:r>
      <w:r w:rsidR="000570E0" w:rsidRPr="00D610C0">
        <w:t xml:space="preserve">o </w:t>
      </w:r>
      <w:r w:rsidR="009A1A60">
        <w:t xml:space="preserve">dito </w:t>
      </w:r>
      <w:r w:rsidR="000570E0" w:rsidRPr="00D610C0">
        <w:t xml:space="preserve">voo </w:t>
      </w:r>
      <w:r w:rsidR="000570E0" w:rsidRPr="000570E0">
        <w:t>parti</w:t>
      </w:r>
      <w:r w:rsidR="000570E0">
        <w:t>ri</w:t>
      </w:r>
      <w:r w:rsidR="000570E0" w:rsidRPr="000570E0">
        <w:t>a às 00h05 do dia 4 de Março de 2026</w:t>
      </w:r>
      <w:r w:rsidR="000570E0">
        <w:t xml:space="preserve"> e </w:t>
      </w:r>
      <w:bookmarkStart w:id="5" w:name="_Hlk234250957"/>
      <w:r w:rsidR="000570E0">
        <w:t xml:space="preserve">que </w:t>
      </w:r>
      <w:r w:rsidR="00A12DA9">
        <w:t>o “</w:t>
      </w:r>
      <w:r w:rsidR="00A12DA9" w:rsidRPr="00D610C0">
        <w:rPr>
          <w:i/>
        </w:rPr>
        <w:t>check-in</w:t>
      </w:r>
      <w:r w:rsidR="00A12DA9">
        <w:t>”</w:t>
      </w:r>
      <w:r w:rsidR="00A12DA9" w:rsidRPr="00D610C0">
        <w:t xml:space="preserve"> </w:t>
      </w:r>
      <w:r w:rsidR="00A12DA9">
        <w:t>encerraria</w:t>
      </w:r>
      <w:r w:rsidR="00A12DA9" w:rsidRPr="00D610C0">
        <w:t xml:space="preserve"> às 22h35</w:t>
      </w:r>
      <w:bookmarkEnd w:id="5"/>
      <w:r w:rsidR="000570E0">
        <w:t xml:space="preserve"> induziu</w:t>
      </w:r>
      <w:r w:rsidR="008A3047">
        <w:t>-a</w:t>
      </w:r>
      <w:r w:rsidR="000570E0">
        <w:t xml:space="preserve"> na </w:t>
      </w:r>
      <w:r w:rsidR="000570E0" w:rsidRPr="00D610C0">
        <w:t>con</w:t>
      </w:r>
      <w:r w:rsidR="000570E0">
        <w:t>vicç</w:t>
      </w:r>
      <w:r w:rsidR="00D610C0" w:rsidRPr="00D610C0">
        <w:t>ão</w:t>
      </w:r>
      <w:r w:rsidR="000570E0">
        <w:t xml:space="preserve"> de</w:t>
      </w:r>
      <w:r w:rsidR="00D610C0" w:rsidRPr="00D610C0">
        <w:t xml:space="preserve"> </w:t>
      </w:r>
      <w:r w:rsidR="000570E0">
        <w:t xml:space="preserve">que tal preparativo para o </w:t>
      </w:r>
      <w:r w:rsidR="00D610C0" w:rsidRPr="00D610C0">
        <w:t xml:space="preserve">embarque </w:t>
      </w:r>
      <w:r w:rsidR="000570E0">
        <w:t xml:space="preserve">poderia ser feito (subsequentemente) até </w:t>
      </w:r>
      <w:r w:rsidR="000570E0" w:rsidRPr="000570E0">
        <w:t>às 22h35</w:t>
      </w:r>
      <w:r w:rsidR="000570E0">
        <w:t xml:space="preserve"> desse dia 4</w:t>
      </w:r>
      <w:r w:rsidR="008A3047">
        <w:t xml:space="preserve">; </w:t>
      </w:r>
      <w:r w:rsidR="008A3047" w:rsidRPr="008A3047">
        <w:t>por causa da deficiente informação que a reclamada lhe prestou</w:t>
      </w:r>
      <w:r w:rsidR="000570E0">
        <w:t>,</w:t>
      </w:r>
      <w:r w:rsidR="000570E0" w:rsidRPr="000570E0">
        <w:t xml:space="preserve"> </w:t>
      </w:r>
      <w:r w:rsidR="008A3047" w:rsidRPr="008A3047">
        <w:t xml:space="preserve">a reclamada e a pessoa que a acompanhava </w:t>
      </w:r>
      <w:r w:rsidR="008A3047">
        <w:t>foram impedidas de</w:t>
      </w:r>
      <w:r w:rsidR="008A3047" w:rsidRPr="008A3047">
        <w:t xml:space="preserve"> realiza</w:t>
      </w:r>
      <w:r w:rsidR="008A3047">
        <w:t>r</w:t>
      </w:r>
      <w:r w:rsidR="008A3047" w:rsidRPr="008A3047">
        <w:t xml:space="preserve"> as viagens reserva</w:t>
      </w:r>
      <w:r w:rsidR="008A3047">
        <w:t>das</w:t>
      </w:r>
      <w:r w:rsidR="000570E0" w:rsidRPr="000570E0">
        <w:t xml:space="preserve"> </w:t>
      </w:r>
      <w:r w:rsidR="000570E0">
        <w:t xml:space="preserve">e </w:t>
      </w:r>
      <w:r w:rsidR="008A3047">
        <w:t xml:space="preserve">a reclamante foi </w:t>
      </w:r>
      <w:r w:rsidR="000570E0">
        <w:t>obrig</w:t>
      </w:r>
      <w:r w:rsidR="008A3047">
        <w:t>ada</w:t>
      </w:r>
      <w:r w:rsidR="000570E0">
        <w:t xml:space="preserve"> </w:t>
      </w:r>
      <w:r w:rsidR="008A3047">
        <w:t xml:space="preserve">a </w:t>
      </w:r>
      <w:r w:rsidR="000570E0">
        <w:t>a</w:t>
      </w:r>
      <w:r w:rsidR="008A3047">
        <w:t>d</w:t>
      </w:r>
      <w:r w:rsidR="000570E0">
        <w:t>qui</w:t>
      </w:r>
      <w:r w:rsidR="008A3047">
        <w:t>rir</w:t>
      </w:r>
      <w:r w:rsidR="000570E0">
        <w:t xml:space="preserve"> duas novas passagens, que custaram </w:t>
      </w:r>
      <w:r w:rsidR="000570E0" w:rsidRPr="000570E0">
        <w:t>€ 2.489</w:t>
      </w:r>
      <w:r w:rsidR="00AC65C5">
        <w:t>.</w:t>
      </w:r>
    </w:p>
    <w:p w14:paraId="124677FD" w14:textId="77777777" w:rsidR="00FB35CE" w:rsidRPr="00FB35CE" w:rsidRDefault="00FB35CE" w:rsidP="00FB35CE">
      <w:pPr>
        <w:ind w:firstLine="708"/>
        <w:jc w:val="both"/>
        <w:rPr>
          <w:sz w:val="16"/>
        </w:rPr>
      </w:pPr>
      <w:bookmarkStart w:id="6" w:name="_Hlk188828479"/>
      <w:bookmarkStart w:id="7" w:name="_Hlk210580882"/>
      <w:bookmarkEnd w:id="3"/>
    </w:p>
    <w:p w14:paraId="0D17C8EF" w14:textId="35E873F6" w:rsidR="00007D80" w:rsidRDefault="006661DD" w:rsidP="009A1A60">
      <w:pPr>
        <w:spacing w:line="360" w:lineRule="auto"/>
        <w:ind w:firstLine="708"/>
        <w:jc w:val="both"/>
      </w:pPr>
      <w:r>
        <w:t xml:space="preserve">A reclamada </w:t>
      </w:r>
      <w:r w:rsidR="00AC65C5">
        <w:t>al</w:t>
      </w:r>
      <w:r w:rsidR="00273D16">
        <w:t xml:space="preserve">egou </w:t>
      </w:r>
      <w:r w:rsidR="00AC65C5">
        <w:t>que</w:t>
      </w:r>
      <w:r w:rsidR="009A1A60" w:rsidRPr="009A1A60">
        <w:t xml:space="preserve"> a informação </w:t>
      </w:r>
      <w:r w:rsidR="009A1A60">
        <w:t xml:space="preserve">inserta na documentação fornecida aos passageiros é clara e </w:t>
      </w:r>
      <w:proofErr w:type="spellStart"/>
      <w:r w:rsidR="009A1A60">
        <w:t>insusceptível</w:t>
      </w:r>
      <w:proofErr w:type="spellEnd"/>
      <w:r w:rsidR="009A1A60">
        <w:t xml:space="preserve"> de interpretação errada</w:t>
      </w:r>
      <w:r w:rsidR="00B85898">
        <w:t xml:space="preserve">. </w:t>
      </w:r>
    </w:p>
    <w:bookmarkEnd w:id="4"/>
    <w:bookmarkEnd w:id="6"/>
    <w:bookmarkEnd w:id="7"/>
    <w:p w14:paraId="3B76C4D7" w14:textId="67306E23" w:rsidR="007C192B" w:rsidRDefault="006661DD" w:rsidP="00273D16">
      <w:pPr>
        <w:jc w:val="center"/>
      </w:pPr>
      <w:r>
        <w:lastRenderedPageBreak/>
        <w:t>*</w:t>
      </w:r>
    </w:p>
    <w:p w14:paraId="2B20E076" w14:textId="14207009" w:rsidR="006661DD" w:rsidRPr="002E479E" w:rsidRDefault="007C192B" w:rsidP="006661DD">
      <w:pPr>
        <w:spacing w:line="360" w:lineRule="auto"/>
        <w:ind w:firstLine="708"/>
        <w:jc w:val="both"/>
      </w:pPr>
      <w:r>
        <w:t>In</w:t>
      </w:r>
      <w:r w:rsidR="006661DD" w:rsidRPr="00040A59">
        <w:t>existem nulidades</w:t>
      </w:r>
      <w:r w:rsidR="006661DD">
        <w:t xml:space="preserve">, </w:t>
      </w:r>
      <w:proofErr w:type="spellStart"/>
      <w:r w:rsidR="006661DD">
        <w:t>excepções</w:t>
      </w:r>
      <w:proofErr w:type="spellEnd"/>
      <w:r w:rsidR="006661DD">
        <w:t xml:space="preserve"> ou outras questões prévias de que cumpra conhecer e que obstem ao conhecimento de mérito.</w:t>
      </w:r>
    </w:p>
    <w:p w14:paraId="274FE2A4" w14:textId="77777777" w:rsidR="006661DD" w:rsidRPr="00F44C89" w:rsidRDefault="006661DD" w:rsidP="006661DD">
      <w:pPr>
        <w:ind w:firstLine="708"/>
        <w:jc w:val="both"/>
        <w:rPr>
          <w:sz w:val="16"/>
          <w:szCs w:val="16"/>
        </w:rPr>
      </w:pPr>
    </w:p>
    <w:p w14:paraId="3EB663E7" w14:textId="311C3FAE" w:rsidR="006661DD" w:rsidRDefault="006661DD" w:rsidP="006661DD">
      <w:pPr>
        <w:spacing w:line="360" w:lineRule="auto"/>
        <w:ind w:firstLine="708"/>
        <w:jc w:val="both"/>
      </w:pPr>
      <w:r>
        <w:t xml:space="preserve">Fixo a este procedimento o valor </w:t>
      </w:r>
      <w:r w:rsidRPr="00F44C89">
        <w:t xml:space="preserve">de </w:t>
      </w:r>
      <w:bookmarkStart w:id="8" w:name="_Hlk210647757"/>
      <w:r w:rsidRPr="00F44C89">
        <w:t xml:space="preserve">€ </w:t>
      </w:r>
      <w:r w:rsidR="009A1A60">
        <w:t>3.2</w:t>
      </w:r>
      <w:r w:rsidR="009A1A60" w:rsidRPr="00D14B53">
        <w:t>89</w:t>
      </w:r>
      <w:r>
        <w:t xml:space="preserve">. </w:t>
      </w:r>
    </w:p>
    <w:p w14:paraId="762362D7" w14:textId="77777777" w:rsidR="006661DD" w:rsidRPr="00040A59" w:rsidRDefault="006661DD" w:rsidP="006661DD">
      <w:pPr>
        <w:ind w:firstLine="708"/>
        <w:jc w:val="both"/>
        <w:rPr>
          <w:sz w:val="16"/>
          <w:szCs w:val="16"/>
        </w:rPr>
      </w:pPr>
    </w:p>
    <w:p w14:paraId="4693CEB6" w14:textId="77777777" w:rsidR="006661DD" w:rsidRDefault="006661DD" w:rsidP="006661DD">
      <w:pPr>
        <w:spacing w:line="360" w:lineRule="auto"/>
        <w:ind w:firstLine="708"/>
        <w:jc w:val="both"/>
      </w:pPr>
      <w:r>
        <w:t>II-FUNDAMENTAÇÃO</w:t>
      </w:r>
    </w:p>
    <w:p w14:paraId="2F6DF8A8" w14:textId="77777777" w:rsidR="006661DD" w:rsidRDefault="006661DD" w:rsidP="006661DD">
      <w:pPr>
        <w:spacing w:line="360" w:lineRule="auto"/>
        <w:ind w:firstLine="708"/>
        <w:jc w:val="both"/>
      </w:pPr>
      <w:bookmarkStart w:id="9" w:name="_Hlk210588485"/>
      <w:r>
        <w:t>OS FACTOS</w:t>
      </w:r>
    </w:p>
    <w:p w14:paraId="28E90506" w14:textId="0A43223B" w:rsidR="006661DD" w:rsidRDefault="006661DD" w:rsidP="006661DD">
      <w:pPr>
        <w:spacing w:line="360" w:lineRule="auto"/>
        <w:ind w:firstLine="708"/>
        <w:jc w:val="both"/>
      </w:pPr>
      <w:r w:rsidRPr="00D027BC">
        <w:t>Provou-se</w:t>
      </w:r>
      <w:r>
        <w:t xml:space="preserve"> apenas a seguinte factualidade</w:t>
      </w:r>
      <w:r w:rsidR="00D027BC" w:rsidRPr="00D33733">
        <w:t>, com relevância para a decisão</w:t>
      </w:r>
      <w:r>
        <w:t>:</w:t>
      </w:r>
    </w:p>
    <w:p w14:paraId="1D6DAAD1" w14:textId="48573938" w:rsidR="001A1528" w:rsidRDefault="006661DD" w:rsidP="006661DD">
      <w:pPr>
        <w:spacing w:line="360" w:lineRule="auto"/>
        <w:ind w:firstLine="708"/>
        <w:jc w:val="both"/>
      </w:pPr>
      <w:bookmarkStart w:id="10" w:name="_Hlk152677344"/>
      <w:bookmarkStart w:id="11" w:name="_Hlk109674855"/>
      <w:r>
        <w:t>1</w:t>
      </w:r>
      <w:bookmarkStart w:id="12" w:name="_Hlk90917247"/>
      <w:r>
        <w:t xml:space="preserve">) A </w:t>
      </w:r>
      <w:r w:rsidR="00B85898">
        <w:t xml:space="preserve">reclamante </w:t>
      </w:r>
      <w:r w:rsidR="009A1A60" w:rsidRPr="009A1A60">
        <w:t xml:space="preserve">celebrou um contrato com a reclamada, mediante o qual esta se obrigou a proporcionar à </w:t>
      </w:r>
      <w:bookmarkStart w:id="13" w:name="_Hlk234251160"/>
      <w:r w:rsidR="009A1A60" w:rsidRPr="009A1A60">
        <w:t>reclamante e a um</w:t>
      </w:r>
      <w:r w:rsidR="009A1A60">
        <w:t>a outra pessoa</w:t>
      </w:r>
      <w:r w:rsidR="003C6299">
        <w:t>, contra o pagamento de € 800,</w:t>
      </w:r>
      <w:r w:rsidR="009A1A60" w:rsidRPr="009A1A60">
        <w:t xml:space="preserve"> </w:t>
      </w:r>
      <w:bookmarkEnd w:id="13"/>
      <w:r w:rsidR="009A1A60" w:rsidRPr="009A1A60">
        <w:t>passage</w:t>
      </w:r>
      <w:r w:rsidR="001A1528">
        <w:t>ns</w:t>
      </w:r>
      <w:r w:rsidR="009A1A60" w:rsidRPr="009A1A60">
        <w:t xml:space="preserve"> aérea</w:t>
      </w:r>
      <w:r w:rsidR="001A1528">
        <w:t>s</w:t>
      </w:r>
      <w:r w:rsidR="009A1A60" w:rsidRPr="009A1A60">
        <w:t xml:space="preserve"> </w:t>
      </w:r>
      <w:r w:rsidR="001A1528">
        <w:t xml:space="preserve">entre </w:t>
      </w:r>
      <w:r w:rsidR="009A1A60" w:rsidRPr="009A1A60">
        <w:t xml:space="preserve">o Brasil </w:t>
      </w:r>
      <w:r w:rsidR="009A1A60">
        <w:t xml:space="preserve">(Rio de Janeiro) </w:t>
      </w:r>
      <w:r w:rsidR="001A1528">
        <w:t>e</w:t>
      </w:r>
      <w:r w:rsidR="009A1A60" w:rsidRPr="009A1A60">
        <w:t xml:space="preserve"> Portugal</w:t>
      </w:r>
      <w:r w:rsidR="001A1528">
        <w:t xml:space="preserve"> (Lisboa)</w:t>
      </w:r>
      <w:r w:rsidR="009A1A60" w:rsidRPr="009A1A60">
        <w:t xml:space="preserve">, </w:t>
      </w:r>
      <w:r w:rsidR="009A1A60">
        <w:t xml:space="preserve">com partida </w:t>
      </w:r>
      <w:r w:rsidR="001A1528" w:rsidRPr="001A1528">
        <w:t>às 00h05 do dia 4</w:t>
      </w:r>
      <w:r w:rsidR="008651CE">
        <w:t>/3/26</w:t>
      </w:r>
      <w:r w:rsidR="001A1528">
        <w:t>, chegada ao Porto às 13h, reembarque às 14h e chegada ao destino final</w:t>
      </w:r>
      <w:r w:rsidR="001A1528" w:rsidRPr="001A1528">
        <w:t xml:space="preserve"> </w:t>
      </w:r>
      <w:r w:rsidR="001A1528">
        <w:t>(Lisboa) à 15 h desse mesmo dia.</w:t>
      </w:r>
    </w:p>
    <w:p w14:paraId="4BAA9265" w14:textId="177E7694" w:rsidR="003F6ADC" w:rsidRDefault="001A1528" w:rsidP="006661DD">
      <w:pPr>
        <w:spacing w:line="360" w:lineRule="auto"/>
        <w:ind w:firstLine="708"/>
        <w:jc w:val="both"/>
      </w:pPr>
      <w:r>
        <w:t>2) Nos bilhetes referentes a tais passagens consta</w:t>
      </w:r>
      <w:r w:rsidR="003C6299">
        <w:t>va</w:t>
      </w:r>
      <w:r>
        <w:t xml:space="preserve"> a indicação </w:t>
      </w:r>
      <w:r w:rsidR="003F6ADC">
        <w:t xml:space="preserve">de que </w:t>
      </w:r>
      <w:r w:rsidR="003F6ADC" w:rsidRPr="003F6ADC">
        <w:t>que o “</w:t>
      </w:r>
      <w:r w:rsidR="003F6ADC" w:rsidRPr="003F6ADC">
        <w:rPr>
          <w:i/>
        </w:rPr>
        <w:t>check-in</w:t>
      </w:r>
      <w:r w:rsidR="003F6ADC" w:rsidRPr="003F6ADC">
        <w:t xml:space="preserve">” </w:t>
      </w:r>
      <w:r w:rsidR="003F6ADC">
        <w:t>para o embarque no voo que se iniciaria no Rio de Janeiro</w:t>
      </w:r>
      <w:r w:rsidR="003F6ADC" w:rsidRPr="003F6ADC">
        <w:t xml:space="preserve"> às 00h05 do dia 4 </w:t>
      </w:r>
      <w:r w:rsidR="00D027BC" w:rsidRPr="003F6ADC">
        <w:t>encerraria às 22h35</w:t>
      </w:r>
      <w:r w:rsidR="003F6ADC">
        <w:t>.</w:t>
      </w:r>
    </w:p>
    <w:p w14:paraId="25B3D2B0" w14:textId="7385D1A9" w:rsidR="00907270" w:rsidRDefault="00F52274" w:rsidP="00907270">
      <w:pPr>
        <w:spacing w:line="360" w:lineRule="auto"/>
        <w:ind w:firstLine="708"/>
        <w:jc w:val="both"/>
      </w:pPr>
      <w:r>
        <w:t xml:space="preserve">3) </w:t>
      </w:r>
      <w:r w:rsidR="003F6ADC">
        <w:t xml:space="preserve">A </w:t>
      </w:r>
      <w:r w:rsidR="003F6ADC" w:rsidRPr="003F6ADC">
        <w:t xml:space="preserve">reclamante e a pessoa </w:t>
      </w:r>
      <w:r w:rsidR="003F6ADC">
        <w:t xml:space="preserve">que a acompanhava não embarcaram em tal voo e vieram a adquirir passagens para um outro com </w:t>
      </w:r>
      <w:r w:rsidR="003C6299">
        <w:t xml:space="preserve">partida do Rio de Janeiro às 22,05 desse mesmo dia 4 e </w:t>
      </w:r>
      <w:r w:rsidR="008651CE">
        <w:t xml:space="preserve">com </w:t>
      </w:r>
      <w:r w:rsidR="003F6ADC">
        <w:t>destino a Lisboa</w:t>
      </w:r>
      <w:r w:rsidR="00D027BC">
        <w:t xml:space="preserve">, no que despenderam </w:t>
      </w:r>
      <w:r w:rsidR="00D027BC" w:rsidRPr="00D14B53">
        <w:t>€</w:t>
      </w:r>
      <w:r w:rsidR="00D027BC">
        <w:t xml:space="preserve"> </w:t>
      </w:r>
      <w:r w:rsidR="00D027BC" w:rsidRPr="00D14B53">
        <w:t>2</w:t>
      </w:r>
      <w:r w:rsidR="00D027BC">
        <w:t>.</w:t>
      </w:r>
      <w:r w:rsidR="00D027BC" w:rsidRPr="00D14B53">
        <w:t>489</w:t>
      </w:r>
      <w:r w:rsidR="00907270">
        <w:t>.</w:t>
      </w:r>
    </w:p>
    <w:bookmarkEnd w:id="8"/>
    <w:bookmarkEnd w:id="9"/>
    <w:bookmarkEnd w:id="10"/>
    <w:bookmarkEnd w:id="11"/>
    <w:bookmarkEnd w:id="12"/>
    <w:p w14:paraId="789B22BB" w14:textId="77777777" w:rsidR="006661DD" w:rsidRDefault="006661DD" w:rsidP="006661DD">
      <w:pPr>
        <w:spacing w:line="360" w:lineRule="auto"/>
        <w:jc w:val="center"/>
      </w:pPr>
      <w:r>
        <w:t>*</w:t>
      </w:r>
    </w:p>
    <w:p w14:paraId="3A0395C2" w14:textId="23015753" w:rsidR="004B6974" w:rsidRDefault="006661DD" w:rsidP="006661DD">
      <w:pPr>
        <w:spacing w:line="360" w:lineRule="auto"/>
        <w:ind w:firstLine="708"/>
        <w:jc w:val="both"/>
      </w:pPr>
      <w:r>
        <w:t xml:space="preserve">Para ter por </w:t>
      </w:r>
      <w:r w:rsidRPr="00061EF5">
        <w:t>processualmente adquirida</w:t>
      </w:r>
      <w:r>
        <w:t xml:space="preserve"> a </w:t>
      </w:r>
      <w:r w:rsidR="002E07FD">
        <w:t>factu</w:t>
      </w:r>
      <w:r>
        <w:t xml:space="preserve">alidade descrita, </w:t>
      </w:r>
      <w:r w:rsidRPr="00C80627">
        <w:t>o Tribunal</w:t>
      </w:r>
      <w:r w:rsidR="002E07FD">
        <w:t xml:space="preserve">, </w:t>
      </w:r>
      <w:r w:rsidR="000A26F1">
        <w:t xml:space="preserve">para além do </w:t>
      </w:r>
      <w:r w:rsidR="002E07FD">
        <w:t>acordo e</w:t>
      </w:r>
      <w:r w:rsidR="000A26F1">
        <w:t>ntre</w:t>
      </w:r>
      <w:r w:rsidR="002E07FD">
        <w:t xml:space="preserve"> as partes,</w:t>
      </w:r>
      <w:r w:rsidRPr="00C80627">
        <w:t xml:space="preserve"> </w:t>
      </w:r>
      <w:r>
        <w:t>formou a sua</w:t>
      </w:r>
      <w:r w:rsidRPr="001913CF">
        <w:t xml:space="preserve"> convicção </w:t>
      </w:r>
      <w:bookmarkStart w:id="14" w:name="_Hlk198311186"/>
      <w:r>
        <w:t>a partir</w:t>
      </w:r>
      <w:r w:rsidR="008A0380">
        <w:t xml:space="preserve"> </w:t>
      </w:r>
      <w:r w:rsidRPr="00C80627">
        <w:t xml:space="preserve">do exame e análise crítica </w:t>
      </w:r>
      <w:r>
        <w:t>da conjugação do teor dos documentos juntos aos autos</w:t>
      </w:r>
      <w:r w:rsidR="00D027BC">
        <w:t>,</w:t>
      </w:r>
      <w:r w:rsidR="00D027BC" w:rsidRPr="00D027BC">
        <w:t xml:space="preserve"> </w:t>
      </w:r>
      <w:r w:rsidR="00D027BC">
        <w:t xml:space="preserve">com </w:t>
      </w:r>
      <w:r w:rsidR="00D027BC" w:rsidRPr="002E07FD">
        <w:t>especial saliência</w:t>
      </w:r>
      <w:r>
        <w:t xml:space="preserve"> </w:t>
      </w:r>
      <w:r w:rsidR="00D027BC">
        <w:t xml:space="preserve">para os atinentes aos bilhetes em causa, </w:t>
      </w:r>
      <w:r>
        <w:t>com o da</w:t>
      </w:r>
      <w:r w:rsidRPr="00C80627">
        <w:t xml:space="preserve">s </w:t>
      </w:r>
      <w:bookmarkStart w:id="15" w:name="_Hlk87113817"/>
      <w:r w:rsidRPr="00C80627">
        <w:t xml:space="preserve">declarações </w:t>
      </w:r>
      <w:r>
        <w:t>d</w:t>
      </w:r>
      <w:r w:rsidR="000A26F1">
        <w:t xml:space="preserve">a </w:t>
      </w:r>
      <w:r>
        <w:t>reclamante</w:t>
      </w:r>
      <w:bookmarkEnd w:id="14"/>
      <w:bookmarkEnd w:id="15"/>
      <w:r w:rsidR="00907270">
        <w:t xml:space="preserve">. </w:t>
      </w:r>
      <w:r w:rsidR="002A2AFB" w:rsidRPr="002A2AFB">
        <w:t>Da conjugação de tais elementos</w:t>
      </w:r>
      <w:r w:rsidR="00D027BC">
        <w:t>,</w:t>
      </w:r>
      <w:r w:rsidR="008C37EC" w:rsidRPr="008C37EC">
        <w:t xml:space="preserve"> </w:t>
      </w:r>
      <w:r w:rsidR="008C37EC" w:rsidRPr="002E07FD">
        <w:t>emergi</w:t>
      </w:r>
      <w:r w:rsidR="008C37EC">
        <w:t>u</w:t>
      </w:r>
      <w:r w:rsidR="008C37EC" w:rsidRPr="002E07FD">
        <w:t xml:space="preserve"> </w:t>
      </w:r>
      <w:r w:rsidR="008C37EC">
        <w:t>a dit</w:t>
      </w:r>
      <w:r w:rsidR="008C37EC" w:rsidRPr="002E07FD">
        <w:t>a realidade fáctica como sendo, n</w:t>
      </w:r>
      <w:r w:rsidR="008C37EC">
        <w:t>a sua própri</w:t>
      </w:r>
      <w:r w:rsidR="008C37EC" w:rsidRPr="002E07FD">
        <w:t>a sequência, conforme com a lógica e as regras da experiência comum</w:t>
      </w:r>
    </w:p>
    <w:p w14:paraId="23F67C3B" w14:textId="751A3D7C" w:rsidR="006661DD" w:rsidRDefault="006661DD" w:rsidP="00602A90">
      <w:pPr>
        <w:spacing w:line="360" w:lineRule="auto"/>
        <w:jc w:val="center"/>
      </w:pPr>
      <w:r>
        <w:t>*</w:t>
      </w:r>
    </w:p>
    <w:p w14:paraId="4208A67F" w14:textId="77777777" w:rsidR="006661DD" w:rsidRDefault="006661DD" w:rsidP="006661DD">
      <w:pPr>
        <w:spacing w:line="360" w:lineRule="auto"/>
        <w:ind w:firstLine="708"/>
        <w:jc w:val="both"/>
      </w:pPr>
      <w:r>
        <w:t>O DIREITO</w:t>
      </w:r>
    </w:p>
    <w:p w14:paraId="4836742F" w14:textId="77777777" w:rsidR="002F653C" w:rsidRDefault="002F653C" w:rsidP="002F653C">
      <w:pPr>
        <w:spacing w:line="360" w:lineRule="auto"/>
        <w:ind w:firstLine="708"/>
        <w:jc w:val="both"/>
      </w:pPr>
      <w:bookmarkStart w:id="16" w:name="_Hlk152674490"/>
      <w:r>
        <w:t xml:space="preserve">Estamos perante um contrato de </w:t>
      </w:r>
      <w:r w:rsidRPr="007C6E83">
        <w:t>prestação de serviços</w:t>
      </w:r>
      <w:r>
        <w:t xml:space="preserve"> (</w:t>
      </w:r>
      <w:r w:rsidRPr="00C767A5">
        <w:t>transporte aéreo</w:t>
      </w:r>
      <w:r>
        <w:t>)</w:t>
      </w:r>
      <w:r w:rsidRPr="007C6E83">
        <w:t xml:space="preserve">, </w:t>
      </w:r>
      <w:r>
        <w:t xml:space="preserve">genericamente previsto no </w:t>
      </w:r>
      <w:proofErr w:type="spellStart"/>
      <w:r>
        <w:t>art</w:t>
      </w:r>
      <w:proofErr w:type="spellEnd"/>
      <w:r>
        <w:t xml:space="preserve">. 1154º do CC e que </w:t>
      </w:r>
      <w:r w:rsidRPr="000A5272">
        <w:t>deve ser considerado de consumo</w:t>
      </w:r>
      <w:r>
        <w:t xml:space="preserve">, </w:t>
      </w:r>
      <w:r>
        <w:lastRenderedPageBreak/>
        <w:t xml:space="preserve">atento o disposto no </w:t>
      </w:r>
      <w:proofErr w:type="spellStart"/>
      <w:r>
        <w:t>art</w:t>
      </w:r>
      <w:proofErr w:type="spellEnd"/>
      <w:r>
        <w:t>. 2º/1 da Lei 24/96 (de 31/07),</w:t>
      </w:r>
      <w:r w:rsidRPr="000A5272">
        <w:t xml:space="preserve"> </w:t>
      </w:r>
      <w:r>
        <w:t>celebrado entre a reclamante, consumidora, e a reclamada, prestadora profissional do serviço em causa.</w:t>
      </w:r>
    </w:p>
    <w:bookmarkEnd w:id="16"/>
    <w:p w14:paraId="36237FC1" w14:textId="66F22A3A" w:rsidR="00602A90" w:rsidRDefault="008651CE" w:rsidP="00602A90">
      <w:pPr>
        <w:spacing w:line="360" w:lineRule="auto"/>
        <w:ind w:firstLine="708"/>
        <w:jc w:val="both"/>
      </w:pPr>
      <w:r>
        <w:t>O</w:t>
      </w:r>
      <w:r w:rsidR="00602A90">
        <w:t xml:space="preserve"> legislador constituinte consagrou, entre os demais direitos fundamentais,</w:t>
      </w:r>
      <w:r w:rsidR="00602A90" w:rsidRPr="00A45CBC">
        <w:t xml:space="preserve"> </w:t>
      </w:r>
      <w:r w:rsidR="00602A90">
        <w:t>o</w:t>
      </w:r>
      <w:r w:rsidR="00602A90" w:rsidRPr="00A45CBC">
        <w:t xml:space="preserve"> </w:t>
      </w:r>
      <w:r w:rsidR="00602A90">
        <w:t xml:space="preserve">direito dos consumidores à qualidade dos bens e serviços consumidos, à formação e à informação, à </w:t>
      </w:r>
      <w:proofErr w:type="spellStart"/>
      <w:r w:rsidR="00602A90">
        <w:t>protecção</w:t>
      </w:r>
      <w:proofErr w:type="spellEnd"/>
      <w:r w:rsidR="00602A90">
        <w:t xml:space="preserve"> dos seus interesses económicos, bem como à reparação de danos, e cometeu ao Estado a incumbência prioritária, no âmbito económico e social, de garantir a defesa dos interesses e os direitos dos consumidores e assumindo que</w:t>
      </w:r>
      <w:r w:rsidR="00602A90" w:rsidRPr="008168CD">
        <w:t xml:space="preserve"> </w:t>
      </w:r>
      <w:r w:rsidR="00602A90">
        <w:t xml:space="preserve">um dos </w:t>
      </w:r>
      <w:proofErr w:type="spellStart"/>
      <w:r w:rsidR="00602A90">
        <w:t>objectivos</w:t>
      </w:r>
      <w:proofErr w:type="spellEnd"/>
      <w:r w:rsidR="00602A90">
        <w:t xml:space="preserve"> da política comercial, a par da concorrência salutar dos agentes mercantis,</w:t>
      </w:r>
      <w:r w:rsidR="00602A90" w:rsidRPr="00A45CBC">
        <w:t xml:space="preserve"> </w:t>
      </w:r>
      <w:r w:rsidR="00602A90">
        <w:t xml:space="preserve">é a </w:t>
      </w:r>
      <w:proofErr w:type="spellStart"/>
      <w:r w:rsidR="00602A90">
        <w:t>protecção</w:t>
      </w:r>
      <w:proofErr w:type="spellEnd"/>
      <w:r w:rsidR="00602A90">
        <w:t xml:space="preserve"> dos consumidores (cf. </w:t>
      </w:r>
      <w:proofErr w:type="spellStart"/>
      <w:r w:rsidR="00602A90">
        <w:t>arts</w:t>
      </w:r>
      <w:proofErr w:type="spellEnd"/>
      <w:r w:rsidR="00602A90">
        <w:t>. 60º, 81º, 52º e 99º da lei fundamental).</w:t>
      </w:r>
    </w:p>
    <w:p w14:paraId="3E163033" w14:textId="7954D2B8" w:rsidR="00AB5C6A" w:rsidRDefault="00F042B3" w:rsidP="00AB5C6A">
      <w:pPr>
        <w:spacing w:line="360" w:lineRule="auto"/>
        <w:ind w:firstLine="708"/>
        <w:jc w:val="both"/>
      </w:pPr>
      <w:r>
        <w:t>Também a referida Lei 24/96, diploma base, para além de</w:t>
      </w:r>
      <w:r w:rsidRPr="00FF41E5">
        <w:t xml:space="preserve"> </w:t>
      </w:r>
      <w:r>
        <w:t>reiterar a incumbência constitucionalmente cometida ao Estado</w:t>
      </w:r>
      <w:r w:rsidR="008651CE">
        <w:t>,</w:t>
      </w:r>
      <w:r>
        <w:t xml:space="preserve"> afirma o </w:t>
      </w:r>
      <w:r w:rsidRPr="001344B9">
        <w:t>direito à proteção dos interesses económicos</w:t>
      </w:r>
      <w:r>
        <w:t xml:space="preserve"> </w:t>
      </w:r>
      <w:r w:rsidR="008651CE">
        <w:t xml:space="preserve">dos consumidores </w:t>
      </w:r>
      <w:r>
        <w:t>e o direito à informação, entre outros</w:t>
      </w:r>
      <w:r w:rsidRPr="001344B9">
        <w:t xml:space="preserve">, </w:t>
      </w:r>
      <w:r>
        <w:t>procura</w:t>
      </w:r>
      <w:r w:rsidRPr="001344B9">
        <w:t>ndo a igualdade material dos intervenientes</w:t>
      </w:r>
      <w:r w:rsidRPr="00A62F11">
        <w:t xml:space="preserve"> </w:t>
      </w:r>
      <w:r w:rsidRPr="001344B9">
        <w:t xml:space="preserve">nas relações jurídicas de consumo, a lealdade e a boa fé, nos preliminares, na formação e ainda na vigência dos </w:t>
      </w:r>
      <w:r>
        <w:t>contractos</w:t>
      </w:r>
      <w:r w:rsidRPr="00FA79FE">
        <w:t xml:space="preserve"> </w:t>
      </w:r>
      <w:r>
        <w:t xml:space="preserve">(cf. </w:t>
      </w:r>
      <w:proofErr w:type="spellStart"/>
      <w:r>
        <w:t>art</w:t>
      </w:r>
      <w:proofErr w:type="spellEnd"/>
      <w:r>
        <w:t>. 1º, 3º, 4º, 5º, 8º e 9º).</w:t>
      </w:r>
      <w:r w:rsidR="008651CE">
        <w:t xml:space="preserve"> </w:t>
      </w:r>
      <w:r w:rsidR="00602A90">
        <w:t>Neste como noutros</w:t>
      </w:r>
      <w:r w:rsidR="00602A90" w:rsidRPr="0038465C">
        <w:t xml:space="preserve"> </w:t>
      </w:r>
      <w:r w:rsidR="00602A90">
        <w:t>domínios</w:t>
      </w:r>
      <w:r w:rsidR="008651CE" w:rsidRPr="008651CE">
        <w:t xml:space="preserve"> </w:t>
      </w:r>
      <w:r w:rsidR="008651CE">
        <w:t xml:space="preserve">com relações </w:t>
      </w:r>
      <w:r w:rsidR="008651CE" w:rsidRPr="0038465C">
        <w:t>de assimetria de poder</w:t>
      </w:r>
      <w:r w:rsidR="00602A90">
        <w:t xml:space="preserve">, trata-se de temperar a </w:t>
      </w:r>
      <w:proofErr w:type="spellStart"/>
      <w:r w:rsidR="00602A90" w:rsidRPr="0038465C">
        <w:t>auto-regulamentação</w:t>
      </w:r>
      <w:proofErr w:type="spellEnd"/>
      <w:r w:rsidR="00602A90">
        <w:t xml:space="preserve"> do mercado, buscando garantir-se a </w:t>
      </w:r>
      <w:proofErr w:type="spellStart"/>
      <w:r w:rsidR="00602A90">
        <w:t>efectiva</w:t>
      </w:r>
      <w:proofErr w:type="spellEnd"/>
      <w:r w:rsidR="00602A90">
        <w:t xml:space="preserve"> </w:t>
      </w:r>
      <w:proofErr w:type="spellStart"/>
      <w:r w:rsidR="00602A90">
        <w:t>actuação</w:t>
      </w:r>
      <w:proofErr w:type="spellEnd"/>
      <w:r w:rsidR="00602A90">
        <w:t xml:space="preserve"> </w:t>
      </w:r>
      <w:r w:rsidR="00602A90" w:rsidRPr="0038465C">
        <w:t>da autonomia privada</w:t>
      </w:r>
      <w:r w:rsidR="008651CE">
        <w:t>.</w:t>
      </w:r>
      <w:r>
        <w:t xml:space="preserve"> </w:t>
      </w:r>
      <w:r w:rsidR="00AB5C6A" w:rsidRPr="005C651E">
        <w:t xml:space="preserve">A </w:t>
      </w:r>
      <w:bookmarkStart w:id="17" w:name="_Hlk210663925"/>
      <w:r w:rsidR="00AB5C6A" w:rsidRPr="005C651E">
        <w:t>vulnerabilidade</w:t>
      </w:r>
      <w:r w:rsidR="00AB5C6A">
        <w:t>, decorrente da aludida assimetria</w:t>
      </w:r>
      <w:bookmarkEnd w:id="17"/>
      <w:r w:rsidR="00AB5C6A">
        <w:t>,</w:t>
      </w:r>
      <w:r w:rsidR="00AB5C6A" w:rsidRPr="005C651E">
        <w:t xml:space="preserve"> é o conceito </w:t>
      </w:r>
      <w:r w:rsidR="00AB5C6A">
        <w:t xml:space="preserve">em </w:t>
      </w:r>
      <w:r w:rsidR="00AB5C6A" w:rsidRPr="005C651E">
        <w:t xml:space="preserve">que </w:t>
      </w:r>
      <w:r w:rsidR="00AB5C6A">
        <w:t xml:space="preserve">se </w:t>
      </w:r>
      <w:r w:rsidR="00AB5C6A" w:rsidRPr="005C651E">
        <w:t xml:space="preserve">funda </w:t>
      </w:r>
      <w:r w:rsidR="00AB5C6A">
        <w:t xml:space="preserve">e a razão de ser de </w:t>
      </w:r>
      <w:r w:rsidR="00AB5C6A" w:rsidRPr="005C651E">
        <w:t>todo</w:t>
      </w:r>
      <w:r w:rsidR="00AB5C6A">
        <w:t>s</w:t>
      </w:r>
      <w:r w:rsidR="00AB5C6A" w:rsidRPr="005C651E">
        <w:t xml:space="preserve"> o</w:t>
      </w:r>
      <w:r w:rsidR="00AB5C6A">
        <w:t>s</w:t>
      </w:r>
      <w:r w:rsidR="00AB5C6A" w:rsidRPr="005C651E">
        <w:t xml:space="preserve"> </w:t>
      </w:r>
      <w:r w:rsidR="00AB5C6A">
        <w:t xml:space="preserve">direitos em que se desdobra a defesa do </w:t>
      </w:r>
      <w:r w:rsidR="00AB5C6A" w:rsidRPr="005C651E">
        <w:t>consum</w:t>
      </w:r>
      <w:r w:rsidR="00AB5C6A">
        <w:t xml:space="preserve">idor, </w:t>
      </w:r>
      <w:r w:rsidR="00AB5C6A" w:rsidRPr="00A62F11">
        <w:t xml:space="preserve">preponderantemente </w:t>
      </w:r>
      <w:proofErr w:type="spellStart"/>
      <w:r w:rsidR="00AB5C6A" w:rsidRPr="00A62F11">
        <w:t>prote</w:t>
      </w:r>
      <w:r w:rsidR="00AB5C6A">
        <w:t>c</w:t>
      </w:r>
      <w:r w:rsidR="00AB5C6A" w:rsidRPr="00A62F11">
        <w:t>cionista</w:t>
      </w:r>
      <w:proofErr w:type="spellEnd"/>
      <w:r w:rsidR="00AB5C6A">
        <w:t xml:space="preserve"> deste</w:t>
      </w:r>
      <w:r w:rsidR="00AB5C6A" w:rsidRPr="00A62F11">
        <w:t xml:space="preserve">, </w:t>
      </w:r>
      <w:r w:rsidR="00AB5C6A">
        <w:t>como</w:t>
      </w:r>
      <w:r w:rsidR="00AB5C6A" w:rsidRPr="000E5A56">
        <w:t xml:space="preserve"> parte mais frágil da relação</w:t>
      </w:r>
      <w:r w:rsidR="00AB5C6A" w:rsidRPr="005C651E">
        <w:t xml:space="preserve">, </w:t>
      </w:r>
      <w:r w:rsidR="00AB5C6A">
        <w:t xml:space="preserve">para </w:t>
      </w:r>
      <w:r w:rsidR="00AB5C6A" w:rsidRPr="005C651E">
        <w:t>promover</w:t>
      </w:r>
      <w:r w:rsidR="00AB5C6A">
        <w:t xml:space="preserve"> igualdade material</w:t>
      </w:r>
      <w:r w:rsidR="00AB5C6A" w:rsidRPr="005C651E">
        <w:t xml:space="preserve"> </w:t>
      </w:r>
      <w:r w:rsidR="00AB5C6A">
        <w:t>nesta ou, pelo menos,</w:t>
      </w:r>
      <w:r w:rsidR="00AB5C6A" w:rsidRPr="00B1534B">
        <w:t xml:space="preserve"> </w:t>
      </w:r>
      <w:r w:rsidR="00AB5C6A">
        <w:t>aquele</w:t>
      </w:r>
      <w:r w:rsidR="00AB5C6A" w:rsidRPr="00E80745">
        <w:t xml:space="preserve"> equilíbrio</w:t>
      </w:r>
      <w:r w:rsidR="00AB5C6A">
        <w:t xml:space="preserve">: </w:t>
      </w:r>
      <w:r w:rsidR="00AB5C6A" w:rsidRPr="009E5290">
        <w:t xml:space="preserve">as garantias conferidas aos consumidores não </w:t>
      </w:r>
      <w:r w:rsidR="00AB5C6A">
        <w:t>visam</w:t>
      </w:r>
      <w:r w:rsidR="00AB5C6A" w:rsidRPr="009E5290">
        <w:t xml:space="preserve"> privilegiá-los, mas sim igualar a relação jurídica. </w:t>
      </w:r>
    </w:p>
    <w:p w14:paraId="5E4FEE40" w14:textId="77777777" w:rsidR="002F653C" w:rsidRDefault="002F653C" w:rsidP="002F653C">
      <w:pPr>
        <w:spacing w:line="360" w:lineRule="auto"/>
        <w:ind w:firstLine="708"/>
        <w:jc w:val="both"/>
      </w:pPr>
      <w:r>
        <w:t>A reclamante fundou a sua pretensão indemnizatória no incumprimento pela reclamada do dever de informação que sobre a mesma impendia, alegadamente gerador</w:t>
      </w:r>
      <w:r w:rsidRPr="00D027BC">
        <w:t xml:space="preserve"> </w:t>
      </w:r>
      <w:r>
        <w:t>do dano cujo montante peticiona.</w:t>
      </w:r>
    </w:p>
    <w:p w14:paraId="2F054BAB" w14:textId="4AF448E8" w:rsidR="002F653C" w:rsidRDefault="00F042B3" w:rsidP="00F042B3">
      <w:pPr>
        <w:spacing w:line="360" w:lineRule="auto"/>
        <w:ind w:firstLine="708"/>
        <w:jc w:val="both"/>
      </w:pPr>
      <w:r>
        <w:t xml:space="preserve">Embora </w:t>
      </w:r>
      <w:r w:rsidR="00CA2EFC">
        <w:t xml:space="preserve">a </w:t>
      </w:r>
      <w:r w:rsidR="00ED57BE">
        <w:t>factualidade em apreço</w:t>
      </w:r>
      <w:r w:rsidRPr="00F042B3">
        <w:t xml:space="preserve"> </w:t>
      </w:r>
      <w:r>
        <w:t xml:space="preserve">deva ser analisada </w:t>
      </w:r>
      <w:r w:rsidRPr="00F042B3">
        <w:t>à luz d</w:t>
      </w:r>
      <w:r w:rsidR="002F653C">
        <w:t>o enunciado</w:t>
      </w:r>
      <w:r w:rsidRPr="00F042B3">
        <w:t xml:space="preserve"> conjunto de princípios</w:t>
      </w:r>
      <w:r>
        <w:t>, o certo é que</w:t>
      </w:r>
      <w:r w:rsidRPr="000E4BDF">
        <w:t xml:space="preserve">, recai sobre o consumidor o ónus da prova dos factos constitutivos do direito a que se arrogue (cf. </w:t>
      </w:r>
      <w:proofErr w:type="spellStart"/>
      <w:r w:rsidRPr="000E4BDF">
        <w:t>art</w:t>
      </w:r>
      <w:proofErr w:type="spellEnd"/>
      <w:r w:rsidRPr="000E4BDF">
        <w:t>. 342º/1 do CC)</w:t>
      </w:r>
      <w:r w:rsidR="008651CE">
        <w:t xml:space="preserve"> e</w:t>
      </w:r>
      <w:r w:rsidRPr="000E4BDF">
        <w:t xml:space="preserve"> essa prova não foi feita pel</w:t>
      </w:r>
      <w:r>
        <w:t>a</w:t>
      </w:r>
      <w:r w:rsidRPr="000E4BDF">
        <w:t xml:space="preserve"> aqui reclamante</w:t>
      </w:r>
      <w:r w:rsidR="008A3047" w:rsidRPr="000E4BDF">
        <w:t>, atendendo à matéria de facto provada</w:t>
      </w:r>
      <w:r w:rsidRPr="000E4BDF">
        <w:t>.</w:t>
      </w:r>
      <w:r>
        <w:t xml:space="preserve"> </w:t>
      </w:r>
    </w:p>
    <w:p w14:paraId="558AC1AD" w14:textId="24997AB6" w:rsidR="00F042B3" w:rsidRDefault="00F042B3" w:rsidP="00F042B3">
      <w:pPr>
        <w:spacing w:line="360" w:lineRule="auto"/>
        <w:ind w:firstLine="708"/>
        <w:jc w:val="both"/>
      </w:pPr>
      <w:r>
        <w:t>Vejamos.</w:t>
      </w:r>
    </w:p>
    <w:p w14:paraId="4734F3B9" w14:textId="36D265D1" w:rsidR="00F042B3" w:rsidRDefault="00F042B3" w:rsidP="008B48C3">
      <w:pPr>
        <w:spacing w:line="360" w:lineRule="auto"/>
        <w:ind w:firstLine="708"/>
        <w:jc w:val="both"/>
      </w:pPr>
      <w:r>
        <w:lastRenderedPageBreak/>
        <w:t xml:space="preserve">Subjaz à tese da reclamante a possibilidade de apodar de ilícita a prestação </w:t>
      </w:r>
      <w:r w:rsidR="008B48C3">
        <w:t>da</w:t>
      </w:r>
      <w:r>
        <w:t xml:space="preserve"> reclamada,</w:t>
      </w:r>
      <w:r w:rsidRPr="00F042B3">
        <w:t xml:space="preserve"> </w:t>
      </w:r>
      <w:r w:rsidR="008B48C3">
        <w:t xml:space="preserve">porque </w:t>
      </w:r>
      <w:r w:rsidRPr="00F042B3">
        <w:t>a indicação constante nos bilhetes de que o dito voo partiria às 00h05 do dia 4</w:t>
      </w:r>
      <w:r w:rsidR="008651CE">
        <w:t>/3/</w:t>
      </w:r>
      <w:r w:rsidRPr="00F042B3">
        <w:t>26 e que o “</w:t>
      </w:r>
      <w:r w:rsidRPr="002F653C">
        <w:rPr>
          <w:i/>
        </w:rPr>
        <w:t>check-in</w:t>
      </w:r>
      <w:r w:rsidRPr="00F042B3">
        <w:t xml:space="preserve">” encerraria às 22h35 a induziu na </w:t>
      </w:r>
      <w:r w:rsidR="008B48C3">
        <w:t xml:space="preserve">errada </w:t>
      </w:r>
      <w:r w:rsidRPr="00F042B3">
        <w:t xml:space="preserve">convicção de que tal preparativo para o embarque poderia ser feito </w:t>
      </w:r>
      <w:r w:rsidR="008651CE" w:rsidRPr="00F042B3">
        <w:t>subsequentemente</w:t>
      </w:r>
      <w:r w:rsidR="008651CE">
        <w:t>,</w:t>
      </w:r>
      <w:r w:rsidR="008651CE" w:rsidRPr="00F042B3">
        <w:t xml:space="preserve"> </w:t>
      </w:r>
      <w:r w:rsidRPr="00F042B3">
        <w:t>até às 22h35 desse dia 4</w:t>
      </w:r>
      <w:r w:rsidR="008B48C3">
        <w:t>.</w:t>
      </w:r>
      <w:r>
        <w:t xml:space="preserve"> </w:t>
      </w:r>
      <w:r w:rsidR="008651CE">
        <w:t xml:space="preserve">Ou seja, a reclamante, segundo afirma, teria </w:t>
      </w:r>
      <w:r w:rsidR="00DF7E00">
        <w:t xml:space="preserve">fundadamente </w:t>
      </w:r>
      <w:r w:rsidR="008651CE">
        <w:t>admitido</w:t>
      </w:r>
      <w:r w:rsidR="008651CE" w:rsidRPr="008B48C3">
        <w:t xml:space="preserve"> que tal preparativo poderia ser feito</w:t>
      </w:r>
      <w:r w:rsidR="008651CE">
        <w:t xml:space="preserve">, não apenas depois de ultrapassado o momento agendado para o </w:t>
      </w:r>
      <w:proofErr w:type="spellStart"/>
      <w:r w:rsidR="008651CE">
        <w:t>acto</w:t>
      </w:r>
      <w:proofErr w:type="spellEnd"/>
      <w:r w:rsidR="008651CE">
        <w:t xml:space="preserve"> a preparar (embarque), mas até muito depois </w:t>
      </w:r>
      <w:r w:rsidR="008651CE" w:rsidRPr="000E06B3">
        <w:t>d</w:t>
      </w:r>
      <w:r w:rsidR="008651CE">
        <w:t>a prevista chegada ao destino final, em Lisboa (15 h do dia 4).</w:t>
      </w:r>
    </w:p>
    <w:p w14:paraId="5540069B" w14:textId="3150EABE" w:rsidR="000E06B3" w:rsidRDefault="002F653C" w:rsidP="00F042B3">
      <w:pPr>
        <w:spacing w:line="360" w:lineRule="auto"/>
        <w:ind w:firstLine="708"/>
        <w:jc w:val="both"/>
      </w:pPr>
      <w:r>
        <w:t>A</w:t>
      </w:r>
      <w:r w:rsidR="00F042B3">
        <w:t xml:space="preserve"> aferição d</w:t>
      </w:r>
      <w:r>
        <w:t>o</w:t>
      </w:r>
      <w:r w:rsidR="00F042B3">
        <w:t xml:space="preserve"> invocad</w:t>
      </w:r>
      <w:r>
        <w:t>o</w:t>
      </w:r>
      <w:r w:rsidR="00F042B3">
        <w:t xml:space="preserve"> incumprimento </w:t>
      </w:r>
      <w:r>
        <w:t xml:space="preserve">(desconformidade) </w:t>
      </w:r>
      <w:r w:rsidR="00F042B3">
        <w:t xml:space="preserve">da prestação contratual reconduz-se, como é evidente, à questão de saber a que termos a reclamada se vinculou perante a reclamante, ou seja, qual o conteúdo da prestação a que reclamada ficara adstrita contratualmente, no que </w:t>
      </w:r>
      <w:r w:rsidR="008B48C3">
        <w:t>concerne ao preparativo do embarque no Rio de Janeiro</w:t>
      </w:r>
      <w:r w:rsidR="008B48C3" w:rsidRPr="003F6ADC">
        <w:t xml:space="preserve"> </w:t>
      </w:r>
      <w:r w:rsidR="008B48C3">
        <w:t>(</w:t>
      </w:r>
      <w:r w:rsidR="008B48C3" w:rsidRPr="003F6ADC">
        <w:t>o “</w:t>
      </w:r>
      <w:r w:rsidR="008B48C3" w:rsidRPr="003F6ADC">
        <w:rPr>
          <w:i/>
        </w:rPr>
        <w:t>check-in</w:t>
      </w:r>
      <w:r w:rsidR="008B48C3" w:rsidRPr="003F6ADC">
        <w:t>”</w:t>
      </w:r>
      <w:r w:rsidR="008B48C3">
        <w:t xml:space="preserve">) para o voo que se iniciaria </w:t>
      </w:r>
      <w:r w:rsidR="008B48C3" w:rsidRPr="003F6ADC">
        <w:t>às 00h05 do dia 4 de Março</w:t>
      </w:r>
      <w:r w:rsidR="008B48C3">
        <w:t>.</w:t>
      </w:r>
      <w:r w:rsidR="008B48C3" w:rsidRPr="00D027BC">
        <w:t xml:space="preserve"> </w:t>
      </w:r>
    </w:p>
    <w:p w14:paraId="6865D34A" w14:textId="77777777" w:rsidR="00724637" w:rsidRDefault="000E06B3" w:rsidP="000E06B3">
      <w:pPr>
        <w:spacing w:line="360" w:lineRule="auto"/>
        <w:ind w:firstLine="708"/>
        <w:jc w:val="both"/>
      </w:pPr>
      <w:r>
        <w:t xml:space="preserve"> </w:t>
      </w:r>
      <w:r w:rsidR="00F042B3">
        <w:t xml:space="preserve">Como se sabe, a assimilação e aquisição do conteúdo das declarações negociais que formam </w:t>
      </w:r>
      <w:r w:rsidR="00F042B3" w:rsidRPr="002F653C">
        <w:t>um contrato im</w:t>
      </w:r>
      <w:r w:rsidR="00F042B3">
        <w:t xml:space="preserve">plicam uma tarefa ou </w:t>
      </w:r>
      <w:proofErr w:type="spellStart"/>
      <w:r w:rsidR="00F042B3">
        <w:t>actividade</w:t>
      </w:r>
      <w:proofErr w:type="spellEnd"/>
      <w:r w:rsidR="00F042B3">
        <w:t xml:space="preserve"> intelectiva sujeita a regras e critérios de exegese delineados nos normativos dos </w:t>
      </w:r>
      <w:proofErr w:type="spellStart"/>
      <w:r w:rsidR="00F042B3">
        <w:t>arts</w:t>
      </w:r>
      <w:proofErr w:type="spellEnd"/>
      <w:r w:rsidR="00F042B3">
        <w:t xml:space="preserve">. 236º a 238º do CC e, em especial, naquele </w:t>
      </w:r>
      <w:proofErr w:type="spellStart"/>
      <w:r w:rsidR="00F042B3">
        <w:t>art</w:t>
      </w:r>
      <w:proofErr w:type="spellEnd"/>
      <w:r w:rsidR="00F042B3">
        <w:t xml:space="preserve">. 236º. Tais critérios podem assim ser sintetizados: </w:t>
      </w:r>
    </w:p>
    <w:p w14:paraId="62920A59" w14:textId="522EF766" w:rsidR="00F042B3" w:rsidRDefault="00F042B3" w:rsidP="00F042B3">
      <w:pPr>
        <w:pStyle w:val="Avanodecorpodetexto"/>
        <w:spacing w:line="360" w:lineRule="auto"/>
        <w:rPr>
          <w:rFonts w:ascii="Times New Roman" w:hAnsi="Times New Roman"/>
          <w:sz w:val="24"/>
          <w:szCs w:val="24"/>
          <w:lang w:val="pt-PT" w:eastAsia="pt-PT"/>
        </w:rPr>
      </w:pPr>
      <w:r>
        <w:rPr>
          <w:rFonts w:ascii="Times New Roman" w:hAnsi="Times New Roman"/>
          <w:sz w:val="24"/>
          <w:szCs w:val="24"/>
          <w:lang w:val="pt-PT" w:eastAsia="pt-PT"/>
        </w:rPr>
        <w:t xml:space="preserve">- </w:t>
      </w:r>
      <w:r w:rsidR="00724637" w:rsidRPr="00724637">
        <w:rPr>
          <w:rFonts w:ascii="Times New Roman" w:hAnsi="Times New Roman"/>
          <w:sz w:val="24"/>
          <w:szCs w:val="24"/>
          <w:lang w:val="pt-PT" w:eastAsia="pt-PT"/>
        </w:rPr>
        <w:t>1º a</w:t>
      </w:r>
      <w:r>
        <w:rPr>
          <w:rFonts w:ascii="Times New Roman" w:hAnsi="Times New Roman"/>
          <w:sz w:val="24"/>
          <w:szCs w:val="24"/>
          <w:lang w:val="pt-PT" w:eastAsia="pt-PT"/>
        </w:rPr>
        <w:t xml:space="preserve"> declaração negocial valerá de acordo com a vontade real do declarante, se esta for conhecida do </w:t>
      </w:r>
      <w:proofErr w:type="spellStart"/>
      <w:r>
        <w:rPr>
          <w:rFonts w:ascii="Times New Roman" w:hAnsi="Times New Roman"/>
          <w:sz w:val="24"/>
          <w:szCs w:val="24"/>
          <w:lang w:val="pt-PT" w:eastAsia="pt-PT"/>
        </w:rPr>
        <w:t>declaratário</w:t>
      </w:r>
      <w:proofErr w:type="spellEnd"/>
      <w:r w:rsidR="00724637">
        <w:rPr>
          <w:rFonts w:ascii="Times New Roman" w:hAnsi="Times New Roman"/>
          <w:sz w:val="24"/>
          <w:szCs w:val="24"/>
          <w:lang w:val="pt-PT" w:eastAsia="pt-PT"/>
        </w:rPr>
        <w:t xml:space="preserve">; </w:t>
      </w:r>
    </w:p>
    <w:p w14:paraId="06C4E57E" w14:textId="75F92855" w:rsidR="00F042B3" w:rsidRDefault="00F042B3" w:rsidP="00F042B3">
      <w:pPr>
        <w:pStyle w:val="Avanodecorpodetexto"/>
        <w:spacing w:line="360" w:lineRule="auto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  <w:lang w:val="pt-PT" w:eastAsia="pt-PT"/>
        </w:rPr>
        <w:t xml:space="preserve">- </w:t>
      </w:r>
      <w:r w:rsidR="00724637" w:rsidRPr="00724637">
        <w:rPr>
          <w:rFonts w:ascii="Times New Roman" w:hAnsi="Times New Roman"/>
          <w:sz w:val="24"/>
          <w:szCs w:val="24"/>
          <w:lang w:val="pt-PT" w:eastAsia="pt-PT"/>
        </w:rPr>
        <w:t xml:space="preserve">2º </w:t>
      </w:r>
      <w:r w:rsidR="00724637">
        <w:rPr>
          <w:rFonts w:ascii="Times New Roman" w:hAnsi="Times New Roman"/>
          <w:sz w:val="24"/>
          <w:szCs w:val="24"/>
          <w:lang w:val="pt-PT" w:eastAsia="pt-PT"/>
        </w:rPr>
        <w:t>p</w:t>
      </w:r>
      <w:r>
        <w:rPr>
          <w:rFonts w:ascii="Times New Roman" w:hAnsi="Times New Roman"/>
          <w:sz w:val="24"/>
          <w:szCs w:val="24"/>
          <w:lang w:val="pt-PT" w:eastAsia="pt-PT"/>
        </w:rPr>
        <w:t>ara</w:t>
      </w:r>
      <w:r>
        <w:rPr>
          <w:rFonts w:ascii="Times New Roman" w:hAnsi="Times New Roman"/>
          <w:sz w:val="24"/>
          <w:szCs w:val="24"/>
          <w:lang w:val="pt-PT"/>
        </w:rPr>
        <w:t xml:space="preserve"> tanto, o </w:t>
      </w:r>
      <w:proofErr w:type="spellStart"/>
      <w:r>
        <w:rPr>
          <w:rFonts w:ascii="Times New Roman" w:hAnsi="Times New Roman"/>
          <w:sz w:val="24"/>
          <w:szCs w:val="24"/>
          <w:lang w:val="pt-PT"/>
        </w:rPr>
        <w:t>declaratário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 xml:space="preserve"> deve procurar conhecer, num plano de boa-fé e tendo em consideração todas as circunstâncias por ele sabidas ou cognoscíveis, a vontade real do declarante</w:t>
      </w:r>
      <w:r w:rsidR="00724637">
        <w:rPr>
          <w:rFonts w:ascii="Times New Roman" w:hAnsi="Times New Roman"/>
          <w:sz w:val="24"/>
          <w:szCs w:val="24"/>
          <w:lang w:val="pt-PT"/>
        </w:rPr>
        <w:t>; o</w:t>
      </w:r>
      <w:r>
        <w:rPr>
          <w:rFonts w:ascii="Times New Roman" w:hAnsi="Times New Roman"/>
          <w:sz w:val="24"/>
          <w:szCs w:val="24"/>
          <w:lang w:val="pt-PT"/>
        </w:rPr>
        <w:t xml:space="preserve"> declarante, por seu lado, é também obrigado pela boa-fé a deixar valer a declaração com o sentido que aquele lhe atribuiu, mediante cuidadosa verificação, pois que, como se disse, sempre que o </w:t>
      </w:r>
      <w:proofErr w:type="spellStart"/>
      <w:r>
        <w:rPr>
          <w:rFonts w:ascii="Times New Roman" w:hAnsi="Times New Roman"/>
          <w:sz w:val="24"/>
          <w:szCs w:val="24"/>
          <w:lang w:val="pt-PT"/>
        </w:rPr>
        <w:t>declaratário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 xml:space="preserve"> conheça a vontade real do declarante, é de acordo com ela que vale a declaração emitida</w:t>
      </w:r>
      <w:r w:rsidR="00724637">
        <w:rPr>
          <w:rFonts w:ascii="Times New Roman" w:hAnsi="Times New Roman"/>
          <w:sz w:val="24"/>
          <w:szCs w:val="24"/>
          <w:lang w:val="pt-PT"/>
        </w:rPr>
        <w:t>;</w:t>
      </w:r>
      <w:r>
        <w:rPr>
          <w:rFonts w:ascii="Times New Roman" w:hAnsi="Times New Roman"/>
          <w:sz w:val="24"/>
          <w:szCs w:val="24"/>
          <w:lang w:val="pt-PT"/>
        </w:rPr>
        <w:t xml:space="preserve"> </w:t>
      </w:r>
    </w:p>
    <w:p w14:paraId="4AA4B863" w14:textId="061142E7" w:rsidR="00F042B3" w:rsidRDefault="00724637" w:rsidP="00F042B3">
      <w:pPr>
        <w:pStyle w:val="Avanodecorpodetexto"/>
        <w:spacing w:line="360" w:lineRule="auto"/>
        <w:rPr>
          <w:rFonts w:ascii="Times New Roman" w:hAnsi="Times New Roman"/>
          <w:sz w:val="24"/>
          <w:szCs w:val="24"/>
          <w:lang w:val="pt-PT"/>
        </w:rPr>
      </w:pPr>
      <w:bookmarkStart w:id="18" w:name="_Hlk217047364"/>
      <w:r>
        <w:rPr>
          <w:rFonts w:ascii="Times New Roman" w:hAnsi="Times New Roman"/>
          <w:sz w:val="24"/>
          <w:szCs w:val="24"/>
          <w:lang w:val="pt-PT"/>
        </w:rPr>
        <w:t>- 3º n</w:t>
      </w:r>
      <w:r w:rsidR="00F042B3">
        <w:rPr>
          <w:rFonts w:ascii="Times New Roman" w:hAnsi="Times New Roman"/>
          <w:sz w:val="24"/>
          <w:szCs w:val="24"/>
          <w:lang w:val="pt-PT"/>
        </w:rPr>
        <w:t xml:space="preserve">ão se apurando essa vontade real do declarante, a declaração deve valer com o sentido que um </w:t>
      </w:r>
      <w:proofErr w:type="spellStart"/>
      <w:r w:rsidR="00F042B3">
        <w:rPr>
          <w:rFonts w:ascii="Times New Roman" w:hAnsi="Times New Roman"/>
          <w:sz w:val="24"/>
          <w:szCs w:val="24"/>
          <w:lang w:val="pt-PT"/>
        </w:rPr>
        <w:t>declaratário</w:t>
      </w:r>
      <w:proofErr w:type="spellEnd"/>
      <w:r w:rsidR="00F042B3">
        <w:rPr>
          <w:rFonts w:ascii="Times New Roman" w:hAnsi="Times New Roman"/>
          <w:sz w:val="24"/>
          <w:szCs w:val="24"/>
          <w:lang w:val="pt-PT"/>
        </w:rPr>
        <w:t xml:space="preserve"> normal (medianamente instruído, diligente e sagaz), colocado na posição do </w:t>
      </w:r>
      <w:proofErr w:type="spellStart"/>
      <w:r w:rsidR="00F042B3">
        <w:rPr>
          <w:rFonts w:ascii="Times New Roman" w:hAnsi="Times New Roman"/>
          <w:sz w:val="24"/>
          <w:szCs w:val="24"/>
          <w:lang w:val="pt-PT"/>
        </w:rPr>
        <w:t>declaratário</w:t>
      </w:r>
      <w:proofErr w:type="spellEnd"/>
      <w:r w:rsidR="00F042B3"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spellStart"/>
      <w:r w:rsidR="00F042B3">
        <w:rPr>
          <w:rFonts w:ascii="Times New Roman" w:hAnsi="Times New Roman"/>
          <w:sz w:val="24"/>
          <w:szCs w:val="24"/>
          <w:lang w:val="pt-PT"/>
        </w:rPr>
        <w:t>efectivo</w:t>
      </w:r>
      <w:proofErr w:type="spellEnd"/>
      <w:r w:rsidR="00F042B3">
        <w:rPr>
          <w:rFonts w:ascii="Times New Roman" w:hAnsi="Times New Roman"/>
          <w:sz w:val="24"/>
          <w:szCs w:val="24"/>
          <w:lang w:val="pt-PT"/>
        </w:rPr>
        <w:t>,</w:t>
      </w:r>
      <w:r w:rsidR="00F042B3">
        <w:t xml:space="preserve"> </w:t>
      </w:r>
      <w:r w:rsidR="00F042B3">
        <w:rPr>
          <w:rFonts w:ascii="Times New Roman" w:hAnsi="Times New Roman"/>
          <w:sz w:val="24"/>
          <w:szCs w:val="24"/>
          <w:lang w:val="pt-PT"/>
        </w:rPr>
        <w:t xml:space="preserve">possa deduzir do comportamento do </w:t>
      </w:r>
      <w:r w:rsidR="00F042B3">
        <w:rPr>
          <w:rFonts w:ascii="Times New Roman" w:hAnsi="Times New Roman"/>
          <w:sz w:val="24"/>
          <w:szCs w:val="24"/>
          <w:lang w:val="pt-PT"/>
        </w:rPr>
        <w:lastRenderedPageBreak/>
        <w:t xml:space="preserve">declarante, atendendo a todas as circunstâncias do caso concreto, que aquele teria tomado em conta, salvo se este não puder razoavelmente contar com ele </w:t>
      </w:r>
      <w:bookmarkEnd w:id="18"/>
      <w:r w:rsidR="00F042B3">
        <w:rPr>
          <w:rFonts w:ascii="Times New Roman" w:hAnsi="Times New Roman"/>
          <w:sz w:val="24"/>
          <w:szCs w:val="24"/>
          <w:vertAlign w:val="superscript"/>
        </w:rPr>
        <w:t>(</w:t>
      </w:r>
      <w:r w:rsidR="00F042B3">
        <w:rPr>
          <w:rFonts w:ascii="Times New Roman" w:hAnsi="Times New Roman"/>
          <w:sz w:val="24"/>
          <w:szCs w:val="24"/>
          <w:vertAlign w:val="superscript"/>
        </w:rPr>
        <w:footnoteReference w:id="1"/>
      </w:r>
      <w:r w:rsidR="00F042B3">
        <w:rPr>
          <w:rFonts w:ascii="Times New Roman" w:hAnsi="Times New Roman"/>
          <w:sz w:val="24"/>
          <w:szCs w:val="24"/>
          <w:vertAlign w:val="superscript"/>
        </w:rPr>
        <w:t>)</w:t>
      </w:r>
      <w:r w:rsidR="00F042B3">
        <w:rPr>
          <w:rFonts w:ascii="Times New Roman" w:hAnsi="Times New Roman"/>
          <w:sz w:val="24"/>
          <w:szCs w:val="24"/>
          <w:lang w:val="pt-PT"/>
        </w:rPr>
        <w:t>.</w:t>
      </w:r>
    </w:p>
    <w:p w14:paraId="106EEF5B" w14:textId="7D4A7C8A" w:rsidR="00F042B3" w:rsidRDefault="00F042B3" w:rsidP="00F042B3">
      <w:pPr>
        <w:pStyle w:val="Avanodecorpodetexto"/>
        <w:spacing w:line="360" w:lineRule="auto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  <w:lang w:val="pt-PT"/>
        </w:rPr>
        <w:t>Balizados os termos da questão, vejamos agora a factualidade assente, quanto à questionada estipulação e ao seu enquadramento, para saber se se suscita um problema de interpretação normativa da declaração contratual.</w:t>
      </w:r>
    </w:p>
    <w:p w14:paraId="0AE12558" w14:textId="50AFD70E" w:rsidR="00F042B3" w:rsidRDefault="003C6299" w:rsidP="00F042B3">
      <w:pPr>
        <w:spacing w:line="360" w:lineRule="auto"/>
        <w:ind w:firstLine="708"/>
        <w:jc w:val="both"/>
      </w:pPr>
      <w:r>
        <w:t>Ora</w:t>
      </w:r>
      <w:r w:rsidR="00F042B3">
        <w:t xml:space="preserve">, perscrutada a matéria apurada, afigura-se-me que esta é claramente insuficiente para se atingir o </w:t>
      </w:r>
      <w:proofErr w:type="spellStart"/>
      <w:r w:rsidR="00F042B3">
        <w:t>objectivo</w:t>
      </w:r>
      <w:proofErr w:type="spellEnd"/>
      <w:r w:rsidR="00F042B3">
        <w:t xml:space="preserve"> visado pela reclamante: </w:t>
      </w:r>
    </w:p>
    <w:p w14:paraId="7A6245AE" w14:textId="084A57DD" w:rsidR="00F042B3" w:rsidRDefault="00F042B3" w:rsidP="00F042B3">
      <w:pPr>
        <w:spacing w:line="360" w:lineRule="auto"/>
        <w:ind w:firstLine="708"/>
        <w:jc w:val="both"/>
      </w:pPr>
      <w:r>
        <w:t xml:space="preserve">(i) </w:t>
      </w:r>
      <w:r w:rsidR="003C6299">
        <w:t>Mesmo</w:t>
      </w:r>
      <w:r>
        <w:t xml:space="preserve"> ignor</w:t>
      </w:r>
      <w:r w:rsidR="003C6299">
        <w:t>ando</w:t>
      </w:r>
      <w:r w:rsidRPr="00B000AD">
        <w:t xml:space="preserve"> </w:t>
      </w:r>
      <w:r>
        <w:t xml:space="preserve">o conteúdo das negociações que conduziram à celebração do contrato, sob o concreto ponto em causa, </w:t>
      </w:r>
      <w:r w:rsidR="003C6299">
        <w:t>é notório</w:t>
      </w:r>
      <w:r>
        <w:t xml:space="preserve"> que a vontade real da declarante/reclamada ao apresentar a sua proposta contratual à reclamante, não poderia ser outra que não fosse a de </w:t>
      </w:r>
      <w:r w:rsidR="0070505D">
        <w:t xml:space="preserve">o preparativo do embarque </w:t>
      </w:r>
      <w:r w:rsidR="003C6299">
        <w:t>da</w:t>
      </w:r>
      <w:r w:rsidR="0070505D">
        <w:t>s 0h05 do dia 4 dever t</w:t>
      </w:r>
      <w:r>
        <w:t>er</w:t>
      </w:r>
      <w:r w:rsidRPr="00B000AD">
        <w:t xml:space="preserve"> </w:t>
      </w:r>
      <w:r w:rsidR="0070505D">
        <w:t xml:space="preserve">lugar até </w:t>
      </w:r>
      <w:r w:rsidR="0070505D" w:rsidRPr="003F6ADC">
        <w:t xml:space="preserve">às </w:t>
      </w:r>
      <w:r w:rsidR="0070505D">
        <w:t xml:space="preserve">antecedentes </w:t>
      </w:r>
      <w:r w:rsidR="0070505D" w:rsidRPr="003F6ADC">
        <w:t>22h35</w:t>
      </w:r>
      <w:r>
        <w:t>;</w:t>
      </w:r>
    </w:p>
    <w:p w14:paraId="27182491" w14:textId="77777777" w:rsidR="00F042B3" w:rsidRDefault="00F042B3" w:rsidP="00F042B3">
      <w:pPr>
        <w:spacing w:line="360" w:lineRule="auto"/>
        <w:ind w:firstLine="708"/>
        <w:jc w:val="both"/>
      </w:pPr>
      <w:r>
        <w:t xml:space="preserve"> (</w:t>
      </w:r>
      <w:proofErr w:type="spellStart"/>
      <w:r>
        <w:t>ii</w:t>
      </w:r>
      <w:proofErr w:type="spellEnd"/>
      <w:r>
        <w:t xml:space="preserve">) E embora se desconheça se a reclamante sabia ser essa a vontade real da </w:t>
      </w:r>
      <w:proofErr w:type="spellStart"/>
      <w:r>
        <w:t>declaratária</w:t>
      </w:r>
      <w:proofErr w:type="spellEnd"/>
      <w:r>
        <w:t>, o certo é que a mesma não logrou provar que tivesse indicado à reclamada que o sentido da sua vontade não era sintónico com o da vontade da reclamada e, por isso, que tenha procurado conhecer, no plano de boa-fé e tendo em consideração todas as circunstâncias por ele sabidas ou cognoscíveis, a vontade real da declarante, bem como que tenha fornecido a esta elementos ou circunstâncias que a obrigassem, também pela boa-fé, a uma cuidadosa verificação do sentido que aquele atribuíra à sua própria (dela) declaração;</w:t>
      </w:r>
    </w:p>
    <w:p w14:paraId="643F87FE" w14:textId="37369543" w:rsidR="00F042B3" w:rsidRDefault="00F042B3" w:rsidP="00F042B3">
      <w:pPr>
        <w:pStyle w:val="Avanodecorpodetexto"/>
        <w:spacing w:line="360" w:lineRule="auto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  <w:lang w:val="pt-PT"/>
        </w:rPr>
        <w:t>(</w:t>
      </w:r>
      <w:proofErr w:type="spellStart"/>
      <w:r>
        <w:rPr>
          <w:rFonts w:ascii="Times New Roman" w:hAnsi="Times New Roman"/>
          <w:sz w:val="24"/>
          <w:szCs w:val="24"/>
          <w:lang w:val="pt-PT"/>
        </w:rPr>
        <w:t>iii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) Por banda da declarante/reclamante,</w:t>
      </w:r>
      <w:r w:rsidRPr="00900AC6">
        <w:rPr>
          <w:rFonts w:ascii="Times New Roman" w:hAnsi="Times New Roman"/>
          <w:sz w:val="24"/>
          <w:szCs w:val="24"/>
          <w:lang w:val="pt-PT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 xml:space="preserve">ainda que não se tenha apurado </w:t>
      </w:r>
      <w:r w:rsidR="00FF182F">
        <w:rPr>
          <w:rFonts w:ascii="Times New Roman" w:hAnsi="Times New Roman"/>
          <w:sz w:val="24"/>
          <w:szCs w:val="24"/>
          <w:lang w:val="pt-PT"/>
        </w:rPr>
        <w:t xml:space="preserve">se </w:t>
      </w:r>
      <w:r w:rsidR="0070505D">
        <w:rPr>
          <w:rFonts w:ascii="Times New Roman" w:hAnsi="Times New Roman"/>
          <w:sz w:val="24"/>
          <w:szCs w:val="24"/>
          <w:lang w:val="pt-PT"/>
        </w:rPr>
        <w:t>er</w:t>
      </w:r>
      <w:r w:rsidR="00FF182F">
        <w:rPr>
          <w:rFonts w:ascii="Times New Roman" w:hAnsi="Times New Roman"/>
          <w:sz w:val="24"/>
          <w:szCs w:val="24"/>
          <w:lang w:val="pt-PT"/>
        </w:rPr>
        <w:t>a</w:t>
      </w:r>
      <w:r w:rsidR="0070505D">
        <w:rPr>
          <w:rFonts w:ascii="Times New Roman" w:hAnsi="Times New Roman"/>
          <w:sz w:val="24"/>
          <w:szCs w:val="24"/>
          <w:lang w:val="pt-PT"/>
        </w:rPr>
        <w:t xml:space="preserve"> diversa </w:t>
      </w:r>
      <w:r>
        <w:rPr>
          <w:rFonts w:ascii="Times New Roman" w:hAnsi="Times New Roman"/>
          <w:sz w:val="24"/>
          <w:szCs w:val="24"/>
          <w:lang w:val="pt-PT"/>
        </w:rPr>
        <w:t xml:space="preserve">a sua </w:t>
      </w:r>
      <w:r w:rsidR="0070505D">
        <w:rPr>
          <w:rFonts w:ascii="Times New Roman" w:hAnsi="Times New Roman"/>
          <w:sz w:val="24"/>
          <w:szCs w:val="24"/>
          <w:lang w:val="pt-PT"/>
        </w:rPr>
        <w:t>(</w:t>
      </w:r>
      <w:proofErr w:type="spellStart"/>
      <w:r w:rsidR="0070505D">
        <w:rPr>
          <w:rFonts w:ascii="Times New Roman" w:hAnsi="Times New Roman"/>
          <w:sz w:val="24"/>
          <w:szCs w:val="24"/>
          <w:lang w:val="pt-PT"/>
        </w:rPr>
        <w:t>efectiva</w:t>
      </w:r>
      <w:proofErr w:type="spellEnd"/>
      <w:r w:rsidR="0070505D">
        <w:rPr>
          <w:rFonts w:ascii="Times New Roman" w:hAnsi="Times New Roman"/>
          <w:sz w:val="24"/>
          <w:szCs w:val="24"/>
          <w:lang w:val="pt-PT"/>
        </w:rPr>
        <w:t xml:space="preserve">) </w:t>
      </w:r>
      <w:r>
        <w:rPr>
          <w:rFonts w:ascii="Times New Roman" w:hAnsi="Times New Roman"/>
          <w:sz w:val="24"/>
          <w:szCs w:val="24"/>
          <w:lang w:val="pt-PT"/>
        </w:rPr>
        <w:t xml:space="preserve">vontade real </w:t>
      </w:r>
      <w:r w:rsidR="0070505D">
        <w:rPr>
          <w:rFonts w:ascii="Times New Roman" w:hAnsi="Times New Roman"/>
          <w:sz w:val="24"/>
          <w:szCs w:val="24"/>
          <w:lang w:val="pt-PT"/>
        </w:rPr>
        <w:t>(</w:t>
      </w:r>
      <w:r w:rsidR="003C6299">
        <w:rPr>
          <w:rFonts w:ascii="Times New Roman" w:hAnsi="Times New Roman"/>
          <w:sz w:val="24"/>
          <w:szCs w:val="24"/>
          <w:lang w:val="pt-PT"/>
        </w:rPr>
        <w:t xml:space="preserve">ou seja, </w:t>
      </w:r>
      <w:r w:rsidR="0070505D">
        <w:rPr>
          <w:rFonts w:ascii="Times New Roman" w:hAnsi="Times New Roman"/>
          <w:sz w:val="24"/>
          <w:szCs w:val="24"/>
          <w:lang w:val="pt-PT"/>
        </w:rPr>
        <w:t>a de, na prática, poder</w:t>
      </w:r>
      <w:r>
        <w:rPr>
          <w:rFonts w:ascii="Times New Roman" w:hAnsi="Times New Roman"/>
          <w:sz w:val="24"/>
          <w:szCs w:val="24"/>
          <w:lang w:val="pt-PT"/>
        </w:rPr>
        <w:t xml:space="preserve"> </w:t>
      </w:r>
      <w:r w:rsidR="002F653C">
        <w:rPr>
          <w:rFonts w:ascii="Times New Roman" w:hAnsi="Times New Roman"/>
          <w:sz w:val="24"/>
          <w:szCs w:val="24"/>
          <w:lang w:val="pt-PT"/>
        </w:rPr>
        <w:t xml:space="preserve">ser </w:t>
      </w:r>
      <w:r w:rsidR="0070505D">
        <w:rPr>
          <w:rFonts w:ascii="Times New Roman" w:hAnsi="Times New Roman"/>
          <w:sz w:val="24"/>
          <w:szCs w:val="24"/>
          <w:lang w:val="pt-PT"/>
        </w:rPr>
        <w:t>dispensa</w:t>
      </w:r>
      <w:r w:rsidR="002F653C">
        <w:rPr>
          <w:rFonts w:ascii="Times New Roman" w:hAnsi="Times New Roman"/>
          <w:sz w:val="24"/>
          <w:szCs w:val="24"/>
          <w:lang w:val="pt-PT"/>
        </w:rPr>
        <w:t>do</w:t>
      </w:r>
      <w:r w:rsidR="0070505D">
        <w:rPr>
          <w:rFonts w:ascii="Times New Roman" w:hAnsi="Times New Roman"/>
          <w:sz w:val="24"/>
          <w:szCs w:val="24"/>
          <w:lang w:val="pt-PT"/>
        </w:rPr>
        <w:t xml:space="preserve"> o dito </w:t>
      </w:r>
      <w:r w:rsidR="0070505D">
        <w:rPr>
          <w:rFonts w:ascii="Times New Roman" w:hAnsi="Times New Roman"/>
          <w:sz w:val="24"/>
          <w:szCs w:val="24"/>
          <w:lang w:val="pt-PT"/>
        </w:rPr>
        <w:lastRenderedPageBreak/>
        <w:t>preparativo)</w:t>
      </w:r>
      <w:r>
        <w:rPr>
          <w:rFonts w:ascii="Times New Roman" w:hAnsi="Times New Roman"/>
          <w:sz w:val="24"/>
          <w:szCs w:val="24"/>
          <w:lang w:val="pt-PT"/>
        </w:rPr>
        <w:t xml:space="preserve">, nada do que no demais se </w:t>
      </w:r>
      <w:r w:rsidR="00FF182F">
        <w:rPr>
          <w:rFonts w:ascii="Times New Roman" w:hAnsi="Times New Roman"/>
          <w:sz w:val="24"/>
          <w:szCs w:val="24"/>
          <w:lang w:val="pt-PT"/>
        </w:rPr>
        <w:t>p</w:t>
      </w:r>
      <w:r>
        <w:rPr>
          <w:rFonts w:ascii="Times New Roman" w:hAnsi="Times New Roman"/>
          <w:sz w:val="24"/>
          <w:szCs w:val="24"/>
          <w:lang w:val="pt-PT"/>
        </w:rPr>
        <w:t>ro</w:t>
      </w:r>
      <w:r w:rsidR="00FF182F">
        <w:rPr>
          <w:rFonts w:ascii="Times New Roman" w:hAnsi="Times New Roman"/>
          <w:sz w:val="24"/>
          <w:szCs w:val="24"/>
          <w:lang w:val="pt-PT"/>
        </w:rPr>
        <w:t>vo</w:t>
      </w:r>
      <w:r>
        <w:rPr>
          <w:rFonts w:ascii="Times New Roman" w:hAnsi="Times New Roman"/>
          <w:sz w:val="24"/>
          <w:szCs w:val="24"/>
          <w:lang w:val="pt-PT"/>
        </w:rPr>
        <w:t xml:space="preserve">u quanto a todas as circunstâncias do caso concreto consente inferir que um </w:t>
      </w:r>
      <w:proofErr w:type="spellStart"/>
      <w:r>
        <w:rPr>
          <w:rFonts w:ascii="Times New Roman" w:hAnsi="Times New Roman"/>
          <w:sz w:val="24"/>
          <w:szCs w:val="24"/>
          <w:lang w:val="pt-PT"/>
        </w:rPr>
        <w:t>declaratário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 xml:space="preserve"> normal colocado na posição da reclamada teria deduzido do comportamento daquela um </w:t>
      </w:r>
      <w:r w:rsidR="0070505D">
        <w:rPr>
          <w:rFonts w:ascii="Times New Roman" w:hAnsi="Times New Roman"/>
          <w:sz w:val="24"/>
          <w:szCs w:val="24"/>
          <w:lang w:val="pt-PT"/>
        </w:rPr>
        <w:t>tão ilógico</w:t>
      </w:r>
      <w:r>
        <w:rPr>
          <w:rFonts w:ascii="Times New Roman" w:hAnsi="Times New Roman"/>
          <w:sz w:val="24"/>
          <w:szCs w:val="24"/>
          <w:lang w:val="pt-PT"/>
        </w:rPr>
        <w:t xml:space="preserve"> sentido para a sua vontade, ou que, razoavelmente, a reclamada não poderia </w:t>
      </w:r>
      <w:r w:rsidR="002F653C">
        <w:rPr>
          <w:rFonts w:ascii="Times New Roman" w:hAnsi="Times New Roman"/>
          <w:sz w:val="24"/>
          <w:szCs w:val="24"/>
          <w:lang w:val="pt-PT"/>
        </w:rPr>
        <w:t xml:space="preserve">deixar de </w:t>
      </w:r>
      <w:r>
        <w:rPr>
          <w:rFonts w:ascii="Times New Roman" w:hAnsi="Times New Roman"/>
          <w:sz w:val="24"/>
          <w:szCs w:val="24"/>
          <w:lang w:val="pt-PT"/>
        </w:rPr>
        <w:t xml:space="preserve">ter tomado em conta </w:t>
      </w:r>
      <w:r w:rsidR="003C6299">
        <w:rPr>
          <w:rFonts w:ascii="Times New Roman" w:hAnsi="Times New Roman"/>
          <w:sz w:val="24"/>
          <w:szCs w:val="24"/>
          <w:lang w:val="pt-PT"/>
        </w:rPr>
        <w:t xml:space="preserve">ser </w:t>
      </w:r>
      <w:r>
        <w:rPr>
          <w:rFonts w:ascii="Times New Roman" w:hAnsi="Times New Roman"/>
          <w:sz w:val="24"/>
          <w:szCs w:val="24"/>
          <w:lang w:val="pt-PT"/>
        </w:rPr>
        <w:t>esse</w:t>
      </w:r>
      <w:r w:rsidR="00FF182F">
        <w:rPr>
          <w:rFonts w:ascii="Times New Roman" w:hAnsi="Times New Roman"/>
          <w:sz w:val="24"/>
          <w:szCs w:val="24"/>
          <w:lang w:val="pt-PT"/>
        </w:rPr>
        <w:t xml:space="preserve"> o</w:t>
      </w:r>
      <w:r>
        <w:rPr>
          <w:rFonts w:ascii="Times New Roman" w:hAnsi="Times New Roman"/>
          <w:sz w:val="24"/>
          <w:szCs w:val="24"/>
          <w:lang w:val="pt-PT"/>
        </w:rPr>
        <w:t xml:space="preserve"> </w:t>
      </w:r>
      <w:r w:rsidR="00FF182F">
        <w:rPr>
          <w:rFonts w:ascii="Times New Roman" w:hAnsi="Times New Roman"/>
          <w:sz w:val="24"/>
          <w:szCs w:val="24"/>
          <w:lang w:val="pt-PT"/>
        </w:rPr>
        <w:t xml:space="preserve">(diferente) </w:t>
      </w:r>
      <w:r>
        <w:rPr>
          <w:rFonts w:ascii="Times New Roman" w:hAnsi="Times New Roman"/>
          <w:sz w:val="24"/>
          <w:szCs w:val="24"/>
          <w:lang w:val="pt-PT"/>
        </w:rPr>
        <w:t>sentido da vontade da reclamante.</w:t>
      </w:r>
    </w:p>
    <w:p w14:paraId="15D8800F" w14:textId="2A351A95" w:rsidR="00284966" w:rsidRDefault="00F042B3" w:rsidP="003C6299">
      <w:pPr>
        <w:pStyle w:val="Avanodecorpodetexto"/>
        <w:tabs>
          <w:tab w:val="left" w:pos="5102"/>
        </w:tabs>
        <w:spacing w:line="360" w:lineRule="auto"/>
      </w:pPr>
      <w:r>
        <w:rPr>
          <w:rFonts w:ascii="Times New Roman" w:hAnsi="Times New Roman"/>
          <w:sz w:val="24"/>
          <w:szCs w:val="24"/>
          <w:lang w:val="pt-PT" w:eastAsia="pt-PT"/>
        </w:rPr>
        <w:t xml:space="preserve">Em suma, não se demonstrou </w:t>
      </w:r>
      <w:r w:rsidR="003C6299" w:rsidRPr="001D37AA">
        <w:rPr>
          <w:rFonts w:ascii="Times New Roman" w:hAnsi="Times New Roman"/>
          <w:sz w:val="24"/>
          <w:szCs w:val="24"/>
          <w:lang w:val="pt-PT" w:eastAsia="pt-PT"/>
        </w:rPr>
        <w:t>a causa de pedir nestes autos invocada</w:t>
      </w:r>
      <w:r w:rsidR="003C6299">
        <w:rPr>
          <w:rFonts w:ascii="Times New Roman" w:hAnsi="Times New Roman"/>
          <w:sz w:val="24"/>
          <w:szCs w:val="24"/>
          <w:lang w:val="pt-PT" w:eastAsia="pt-PT"/>
        </w:rPr>
        <w:t xml:space="preserve"> pela reclamante</w:t>
      </w:r>
      <w:r w:rsidR="00FF182F">
        <w:rPr>
          <w:rFonts w:ascii="Times New Roman" w:hAnsi="Times New Roman"/>
          <w:sz w:val="24"/>
          <w:szCs w:val="24"/>
          <w:lang w:val="pt-PT" w:eastAsia="pt-PT"/>
        </w:rPr>
        <w:t>,</w:t>
      </w:r>
      <w:r w:rsidR="003C6299">
        <w:rPr>
          <w:rFonts w:ascii="Times New Roman" w:hAnsi="Times New Roman"/>
          <w:sz w:val="24"/>
          <w:szCs w:val="24"/>
          <w:lang w:val="pt-PT" w:eastAsia="pt-PT"/>
        </w:rPr>
        <w:t xml:space="preserve"> o invocado incumprimento ou a</w:t>
      </w:r>
      <w:r>
        <w:rPr>
          <w:rFonts w:ascii="Times New Roman" w:hAnsi="Times New Roman"/>
          <w:sz w:val="24"/>
          <w:szCs w:val="24"/>
          <w:lang w:val="pt-PT" w:eastAsia="pt-PT"/>
        </w:rPr>
        <w:t xml:space="preserve"> falta de conformidade contratual da prestação </w:t>
      </w:r>
      <w:proofErr w:type="spellStart"/>
      <w:r>
        <w:rPr>
          <w:rFonts w:ascii="Times New Roman" w:hAnsi="Times New Roman"/>
          <w:sz w:val="24"/>
          <w:szCs w:val="24"/>
          <w:lang w:val="pt-PT" w:eastAsia="pt-PT"/>
        </w:rPr>
        <w:t>efectuada</w:t>
      </w:r>
      <w:proofErr w:type="spellEnd"/>
      <w:r>
        <w:rPr>
          <w:rFonts w:ascii="Times New Roman" w:hAnsi="Times New Roman"/>
          <w:sz w:val="24"/>
          <w:szCs w:val="24"/>
          <w:lang w:val="pt-PT" w:eastAsia="pt-PT"/>
        </w:rPr>
        <w:t xml:space="preserve"> pela reclamada</w:t>
      </w:r>
      <w:r w:rsidR="003C6299">
        <w:rPr>
          <w:rFonts w:ascii="Times New Roman" w:hAnsi="Times New Roman"/>
          <w:sz w:val="24"/>
          <w:szCs w:val="24"/>
          <w:lang w:val="pt-PT" w:eastAsia="pt-PT"/>
        </w:rPr>
        <w:t>.</w:t>
      </w:r>
    </w:p>
    <w:p w14:paraId="5C972340" w14:textId="4C2A49C5" w:rsidR="006661DD" w:rsidRPr="007C3591" w:rsidRDefault="006661DD" w:rsidP="007C3591">
      <w:pPr>
        <w:ind w:firstLine="708"/>
        <w:jc w:val="both"/>
        <w:rPr>
          <w:sz w:val="16"/>
        </w:rPr>
      </w:pPr>
    </w:p>
    <w:p w14:paraId="2D303521" w14:textId="77777777" w:rsidR="006661DD" w:rsidRPr="00435FF0" w:rsidRDefault="006661DD" w:rsidP="006661DD">
      <w:pPr>
        <w:ind w:firstLine="708"/>
        <w:jc w:val="both"/>
        <w:rPr>
          <w:sz w:val="16"/>
          <w:szCs w:val="16"/>
        </w:rPr>
      </w:pPr>
    </w:p>
    <w:p w14:paraId="2D72F587" w14:textId="77777777" w:rsidR="006661DD" w:rsidRDefault="006661DD" w:rsidP="006661DD">
      <w:pPr>
        <w:spacing w:line="360" w:lineRule="auto"/>
        <w:ind w:firstLine="708"/>
        <w:jc w:val="both"/>
      </w:pPr>
      <w:r>
        <w:t>III-DECISÃO</w:t>
      </w:r>
    </w:p>
    <w:p w14:paraId="2E41FAE9" w14:textId="765B525B" w:rsidR="006661DD" w:rsidRDefault="006661DD" w:rsidP="006661DD">
      <w:pPr>
        <w:spacing w:line="360" w:lineRule="auto"/>
        <w:ind w:firstLine="708"/>
        <w:jc w:val="both"/>
      </w:pPr>
      <w:r>
        <w:t>Pelo exposto, julg</w:t>
      </w:r>
      <w:r w:rsidR="003C6299">
        <w:t>and</w:t>
      </w:r>
      <w:r>
        <w:t xml:space="preserve">o </w:t>
      </w:r>
      <w:r w:rsidR="009F039A">
        <w:t>tot</w:t>
      </w:r>
      <w:r>
        <w:t xml:space="preserve">almente </w:t>
      </w:r>
      <w:r w:rsidR="00DF7E00">
        <w:t>im</w:t>
      </w:r>
      <w:r>
        <w:t xml:space="preserve">procedente a reclamação apresentada por </w:t>
      </w:r>
      <w:r w:rsidR="000346BF" w:rsidRPr="000346BF">
        <w:rPr>
          <w:b/>
          <w:bCs/>
        </w:rPr>
        <w:t>A.</w:t>
      </w:r>
      <w:r w:rsidR="00DF7E00">
        <w:t>,</w:t>
      </w:r>
      <w:r w:rsidR="00DF7E00" w:rsidRPr="00DF7E00">
        <w:t xml:space="preserve"> </w:t>
      </w:r>
      <w:r w:rsidR="00DF7E00">
        <w:t>absolv</w:t>
      </w:r>
      <w:r w:rsidR="00F82F54">
        <w:t>o</w:t>
      </w:r>
      <w:r>
        <w:t xml:space="preserve"> a reclamada </w:t>
      </w:r>
      <w:r w:rsidR="000346BF">
        <w:t>B.</w:t>
      </w:r>
      <w:r>
        <w:t xml:space="preserve"> </w:t>
      </w:r>
      <w:r w:rsidR="00DF7E00">
        <w:t>do pedido nela formulado</w:t>
      </w:r>
      <w:r>
        <w:t>.</w:t>
      </w:r>
      <w:r w:rsidR="009F039A" w:rsidRPr="009F039A">
        <w:t xml:space="preserve"> </w:t>
      </w:r>
    </w:p>
    <w:p w14:paraId="01BC8A22" w14:textId="369F7FA9" w:rsidR="00DF7E00" w:rsidRPr="00435FF0" w:rsidRDefault="00DF7E00" w:rsidP="00DF7E00">
      <w:pPr>
        <w:spacing w:line="360" w:lineRule="auto"/>
        <w:ind w:firstLine="708"/>
        <w:jc w:val="both"/>
        <w:rPr>
          <w:sz w:val="18"/>
          <w:szCs w:val="18"/>
        </w:rPr>
      </w:pPr>
      <w:r>
        <w:t>Mais condeno a reclamante a pagar a taxa de justiça correspondente a este procedimento.</w:t>
      </w:r>
    </w:p>
    <w:p w14:paraId="390BE390" w14:textId="77777777" w:rsidR="00DF7E00" w:rsidRDefault="00DF7E00" w:rsidP="00DF7E00">
      <w:pPr>
        <w:spacing w:line="360" w:lineRule="auto"/>
        <w:ind w:left="708"/>
        <w:jc w:val="both"/>
      </w:pPr>
      <w:r>
        <w:t xml:space="preserve">Notifique </w:t>
      </w:r>
    </w:p>
    <w:p w14:paraId="06273D5F" w14:textId="2885CC88" w:rsidR="006661DD" w:rsidRDefault="006661DD" w:rsidP="006661DD">
      <w:pPr>
        <w:spacing w:line="360" w:lineRule="auto"/>
        <w:ind w:left="708"/>
        <w:jc w:val="both"/>
      </w:pPr>
      <w:r>
        <w:t xml:space="preserve">Braga, </w:t>
      </w:r>
      <w:r w:rsidR="002C4B90">
        <w:t>6</w:t>
      </w:r>
      <w:r>
        <w:t>/</w:t>
      </w:r>
      <w:r w:rsidR="00DF7E00">
        <w:t>7</w:t>
      </w:r>
      <w:r>
        <w:t>/2</w:t>
      </w:r>
      <w:r w:rsidR="00DF7E00">
        <w:t>6</w:t>
      </w:r>
    </w:p>
    <w:p w14:paraId="2A6A18EA" w14:textId="56AFD81E" w:rsidR="006661DD" w:rsidRDefault="006661DD" w:rsidP="006661DD">
      <w:pPr>
        <w:spacing w:line="360" w:lineRule="auto"/>
        <w:ind w:firstLine="708"/>
        <w:jc w:val="both"/>
      </w:pPr>
    </w:p>
    <w:p w14:paraId="37CDCC00" w14:textId="70C13CE8" w:rsidR="00D7299C" w:rsidRPr="00E31D0D" w:rsidRDefault="006661DD" w:rsidP="00DF7E00">
      <w:pPr>
        <w:spacing w:line="360" w:lineRule="auto"/>
        <w:ind w:firstLine="708"/>
        <w:jc w:val="both"/>
        <w:rPr>
          <w:szCs w:val="22"/>
        </w:rPr>
      </w:pPr>
      <w:r>
        <w:t xml:space="preserve">Alexandre Reis </w:t>
      </w:r>
    </w:p>
    <w:p w14:paraId="6010F868" w14:textId="3C0C59C6" w:rsidR="003F23EA" w:rsidRPr="00E31D0D" w:rsidRDefault="003F23EA" w:rsidP="00D7299C">
      <w:pPr>
        <w:rPr>
          <w:szCs w:val="22"/>
        </w:rPr>
      </w:pPr>
    </w:p>
    <w:sectPr w:rsidR="003F23EA" w:rsidRPr="00E31D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11BF3" w14:textId="77777777" w:rsidR="00930B24" w:rsidRDefault="00930B24" w:rsidP="00EE7A5E">
      <w:r>
        <w:separator/>
      </w:r>
    </w:p>
  </w:endnote>
  <w:endnote w:type="continuationSeparator" w:id="0">
    <w:p w14:paraId="39097D0F" w14:textId="77777777" w:rsidR="00930B24" w:rsidRDefault="00930B24" w:rsidP="00EE7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SansSerif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543DA" w14:textId="77777777" w:rsidR="00FB5678" w:rsidRDefault="00FB567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683FB" w14:textId="77777777" w:rsidR="00930B24" w:rsidRDefault="00930B24">
    <w:pPr>
      <w:pStyle w:val="Rodap"/>
    </w:pPr>
  </w:p>
  <w:p w14:paraId="4A91E051" w14:textId="77777777" w:rsidR="00930B24" w:rsidRDefault="00930B24">
    <w:pPr>
      <w:pStyle w:val="Rodap"/>
    </w:pPr>
  </w:p>
  <w:p w14:paraId="59575CBD" w14:textId="77777777" w:rsidR="00930B24" w:rsidRPr="004D1A71" w:rsidRDefault="00930B24" w:rsidP="005A00B4">
    <w:pPr>
      <w:pStyle w:val="Rodap"/>
      <w:jc w:val="center"/>
      <w:rPr>
        <w:b/>
      </w:rPr>
    </w:pPr>
    <w:r w:rsidRPr="004D1A71">
      <w:rPr>
        <w:b/>
      </w:rPr>
      <w:t xml:space="preserve">CNIACC – Centro </w:t>
    </w:r>
    <w:r>
      <w:rPr>
        <w:b/>
      </w:rPr>
      <w:t xml:space="preserve">Nacional de Informação </w:t>
    </w:r>
    <w:r w:rsidRPr="004D1A71">
      <w:rPr>
        <w:b/>
      </w:rPr>
      <w:t xml:space="preserve">e Arbitragem de </w:t>
    </w:r>
    <w:r>
      <w:rPr>
        <w:b/>
      </w:rPr>
      <w:t xml:space="preserve">Conflitos de </w:t>
    </w:r>
    <w:r w:rsidRPr="004D1A71">
      <w:rPr>
        <w:b/>
      </w:rPr>
      <w:t>Consumo</w:t>
    </w:r>
  </w:p>
  <w:p w14:paraId="078DAC49" w14:textId="77777777" w:rsidR="00930B24" w:rsidRDefault="00930B24" w:rsidP="005A00B4">
    <w:pPr>
      <w:pStyle w:val="Rodap"/>
      <w:jc w:val="center"/>
    </w:pPr>
    <w:r>
      <w:t>Rua D. Afonso Henriques, nº 1  4700 – 030 Braga</w:t>
    </w:r>
  </w:p>
  <w:p w14:paraId="61171607" w14:textId="77777777" w:rsidR="00930B24" w:rsidRDefault="00930B24" w:rsidP="005A00B4">
    <w:pPr>
      <w:pStyle w:val="Rodap"/>
      <w:jc w:val="center"/>
    </w:pPr>
    <w:r>
      <w:t>Tl:253 619 107       Email: geral</w:t>
    </w:r>
    <w:r>
      <w:rPr>
        <w:rFonts w:cstheme="minorHAnsi"/>
      </w:rPr>
      <w:t>@</w:t>
    </w:r>
    <w:r>
      <w:t>cniacc.pt</w:t>
    </w:r>
  </w:p>
  <w:p w14:paraId="4DB4FC82" w14:textId="77777777" w:rsidR="00930B24" w:rsidRDefault="00930B2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B2EAC" w14:textId="77777777" w:rsidR="00FB5678" w:rsidRDefault="00FB567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A1017" w14:textId="77777777" w:rsidR="00930B24" w:rsidRDefault="00930B24" w:rsidP="00EE7A5E">
      <w:r>
        <w:separator/>
      </w:r>
    </w:p>
  </w:footnote>
  <w:footnote w:type="continuationSeparator" w:id="0">
    <w:p w14:paraId="29C21240" w14:textId="77777777" w:rsidR="00930B24" w:rsidRDefault="00930B24" w:rsidP="00EE7A5E">
      <w:r>
        <w:continuationSeparator/>
      </w:r>
    </w:p>
  </w:footnote>
  <w:footnote w:id="1">
    <w:p w14:paraId="32FA0BB2" w14:textId="2F61C568" w:rsidR="00724637" w:rsidRDefault="00F042B3" w:rsidP="00F042B3">
      <w:pPr>
        <w:pStyle w:val="Textodenotaderodap"/>
        <w:jc w:val="both"/>
        <w:rPr>
          <w:szCs w:val="24"/>
        </w:rPr>
      </w:pPr>
      <w:r>
        <w:rPr>
          <w:szCs w:val="24"/>
        </w:rPr>
        <w:footnoteRef/>
      </w:r>
      <w:r>
        <w:rPr>
          <w:szCs w:val="24"/>
        </w:rPr>
        <w:t xml:space="preserve"> </w:t>
      </w:r>
      <w:r w:rsidR="00724637" w:rsidRPr="00724637">
        <w:rPr>
          <w:szCs w:val="24"/>
        </w:rPr>
        <w:t>Em caso de dúvida sobre o sentido da declaração, prevalece, nos negócios onerosos, o que conduzir ao maior equilíbrio das prestações (</w:t>
      </w:r>
      <w:proofErr w:type="spellStart"/>
      <w:r w:rsidR="00724637" w:rsidRPr="00724637">
        <w:rPr>
          <w:szCs w:val="24"/>
        </w:rPr>
        <w:t>art</w:t>
      </w:r>
      <w:proofErr w:type="spellEnd"/>
      <w:r w:rsidR="00724637" w:rsidRPr="00724637">
        <w:rPr>
          <w:szCs w:val="24"/>
        </w:rPr>
        <w:t>. 237º), devendo o pactuado ser interpretado com o sentido contratualmente mais equilibrado</w:t>
      </w:r>
      <w:r w:rsidR="00724637">
        <w:rPr>
          <w:szCs w:val="24"/>
        </w:rPr>
        <w:t>.</w:t>
      </w:r>
    </w:p>
    <w:p w14:paraId="715B9373" w14:textId="54DF0112" w:rsidR="00724637" w:rsidRDefault="00724637" w:rsidP="00F042B3">
      <w:pPr>
        <w:pStyle w:val="Textodenotaderodap"/>
        <w:jc w:val="both"/>
        <w:rPr>
          <w:szCs w:val="24"/>
        </w:rPr>
      </w:pPr>
      <w:r w:rsidRPr="00724637">
        <w:rPr>
          <w:szCs w:val="24"/>
        </w:rPr>
        <w:t xml:space="preserve">E, ainda, tratando-se de negócio formal, a declaração não poderá valer com um sentido que não tenha um mínimo de correspondência no texto do </w:t>
      </w:r>
      <w:proofErr w:type="spellStart"/>
      <w:r w:rsidRPr="00724637">
        <w:rPr>
          <w:szCs w:val="24"/>
        </w:rPr>
        <w:t>respectivo</w:t>
      </w:r>
      <w:proofErr w:type="spellEnd"/>
      <w:r w:rsidRPr="00724637">
        <w:rPr>
          <w:szCs w:val="24"/>
        </w:rPr>
        <w:t xml:space="preserve"> documento, ainda que imperfeitamente expresso (como estipula o </w:t>
      </w:r>
      <w:proofErr w:type="spellStart"/>
      <w:r w:rsidRPr="00724637">
        <w:rPr>
          <w:szCs w:val="24"/>
        </w:rPr>
        <w:t>art</w:t>
      </w:r>
      <w:proofErr w:type="spellEnd"/>
      <w:r w:rsidRPr="00724637">
        <w:rPr>
          <w:szCs w:val="24"/>
        </w:rPr>
        <w:t xml:space="preserve">. 238º), ou seja, para que pudesse valer, o sentido “atribuído pelo </w:t>
      </w:r>
      <w:proofErr w:type="spellStart"/>
      <w:r w:rsidRPr="00724637">
        <w:rPr>
          <w:szCs w:val="24"/>
        </w:rPr>
        <w:t>declaratário</w:t>
      </w:r>
      <w:proofErr w:type="spellEnd"/>
      <w:r w:rsidRPr="00724637">
        <w:rPr>
          <w:szCs w:val="24"/>
        </w:rPr>
        <w:t xml:space="preserve"> normal” deveria estar expresso, ainda que de forma imperfeita, no próprio texto do documento que corporiza a declaração Esse sentido sem correspondência mínima no texto pode, todavia, valer, se corresponder à vontade real das partes e as razões determinantes da forma do negócio se não opuserem a essa validade (</w:t>
      </w:r>
      <w:proofErr w:type="spellStart"/>
      <w:r w:rsidRPr="00724637">
        <w:rPr>
          <w:szCs w:val="24"/>
        </w:rPr>
        <w:t>art</w:t>
      </w:r>
      <w:proofErr w:type="spellEnd"/>
      <w:r w:rsidRPr="00724637">
        <w:rPr>
          <w:szCs w:val="24"/>
        </w:rPr>
        <w:t>. 238º nº 2).</w:t>
      </w:r>
    </w:p>
    <w:p w14:paraId="0A38E4A9" w14:textId="31BBDDA5" w:rsidR="00724637" w:rsidRDefault="00724637" w:rsidP="00F042B3">
      <w:pPr>
        <w:pStyle w:val="Textodenotaderodap"/>
        <w:jc w:val="both"/>
        <w:rPr>
          <w:szCs w:val="24"/>
        </w:rPr>
      </w:pPr>
      <w:r>
        <w:rPr>
          <w:szCs w:val="24"/>
        </w:rPr>
        <w:t xml:space="preserve">Os resumidos critérios consagram a vulgarmente denominada teoria da impressão do </w:t>
      </w:r>
      <w:proofErr w:type="spellStart"/>
      <w:r>
        <w:rPr>
          <w:szCs w:val="24"/>
        </w:rPr>
        <w:t>declaratário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Cfr</w:t>
      </w:r>
      <w:proofErr w:type="spellEnd"/>
      <w:r>
        <w:rPr>
          <w:szCs w:val="24"/>
        </w:rPr>
        <w:t>. Mota Pinto, Teoria Geral do Direito Civil, p. 418), segundo a qual «</w:t>
      </w:r>
      <w:proofErr w:type="spellStart"/>
      <w:r>
        <w:rPr>
          <w:i/>
          <w:szCs w:val="24"/>
        </w:rPr>
        <w:t>objectivo</w:t>
      </w:r>
      <w:proofErr w:type="spellEnd"/>
      <w:r>
        <w:rPr>
          <w:i/>
          <w:szCs w:val="24"/>
        </w:rPr>
        <w:t xml:space="preserve"> da lei é, em tese geral, o de proteger o </w:t>
      </w:r>
      <w:proofErr w:type="spellStart"/>
      <w:r>
        <w:rPr>
          <w:i/>
          <w:szCs w:val="24"/>
        </w:rPr>
        <w:t>declaratário</w:t>
      </w:r>
      <w:proofErr w:type="spellEnd"/>
      <w:r>
        <w:rPr>
          <w:i/>
          <w:szCs w:val="24"/>
        </w:rPr>
        <w:t xml:space="preserve">, conferindo à declaração o sentido que seria razoável presumir em face do comportamento do declarante, e não o sentido que este lhe quis </w:t>
      </w:r>
      <w:proofErr w:type="spellStart"/>
      <w:r>
        <w:rPr>
          <w:i/>
          <w:szCs w:val="24"/>
        </w:rPr>
        <w:t>efectivamente</w:t>
      </w:r>
      <w:proofErr w:type="spellEnd"/>
      <w:r>
        <w:rPr>
          <w:i/>
          <w:szCs w:val="24"/>
        </w:rPr>
        <w:t xml:space="preserve"> atribuir</w:t>
      </w:r>
      <w:r>
        <w:rPr>
          <w:szCs w:val="24"/>
        </w:rPr>
        <w:t xml:space="preserve">» (A. Varela e P. de Lima, em CC, </w:t>
      </w:r>
      <w:proofErr w:type="spellStart"/>
      <w:r>
        <w:rPr>
          <w:szCs w:val="24"/>
        </w:rPr>
        <w:t>Anot</w:t>
      </w:r>
      <w:proofErr w:type="spellEnd"/>
      <w:r>
        <w:rPr>
          <w:szCs w:val="24"/>
        </w:rPr>
        <w:t>., I, p. 1529.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98F5" w14:textId="77777777" w:rsidR="00FB5678" w:rsidRDefault="00FB567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A9D7" w14:textId="6748C003" w:rsidR="00930B24" w:rsidRDefault="00930B24" w:rsidP="00DF66CA">
    <w:pPr>
      <w:pStyle w:val="Cabealho"/>
      <w:jc w:val="right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58F8A8AF" wp14:editId="237CACB0">
          <wp:simplePos x="0" y="0"/>
          <wp:positionH relativeFrom="column">
            <wp:posOffset>-767080</wp:posOffset>
          </wp:positionH>
          <wp:positionV relativeFrom="paragraph">
            <wp:posOffset>-213995</wp:posOffset>
          </wp:positionV>
          <wp:extent cx="2600325" cy="841375"/>
          <wp:effectExtent l="0" t="0" r="9525" b="0"/>
          <wp:wrapTight wrapText="bothSides">
            <wp:wrapPolygon edited="0">
              <wp:start x="4431" y="0"/>
              <wp:lineTo x="3323" y="489"/>
              <wp:lineTo x="633" y="6358"/>
              <wp:lineTo x="0" y="11248"/>
              <wp:lineTo x="0" y="13694"/>
              <wp:lineTo x="3640" y="21029"/>
              <wp:lineTo x="4431" y="21029"/>
              <wp:lineTo x="4589" y="21029"/>
              <wp:lineTo x="6013" y="16139"/>
              <wp:lineTo x="21521" y="15161"/>
              <wp:lineTo x="21521" y="978"/>
              <wp:lineTo x="6013" y="0"/>
              <wp:lineTo x="4431" y="0"/>
            </wp:wrapPolygon>
          </wp:wrapTight>
          <wp:docPr id="14" name="Imagem 14" descr="C:\Users\utilizador\AppData\Local\Microsoft\Windows\INetCache\Content.Word\CNIAC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ador\AppData\Local\Microsoft\Windows\INetCache\Content.Word\CNIACC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41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BC46707" wp14:editId="469CCAB2">
          <wp:extent cx="347729" cy="12001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408" cy="1423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AA6DE6" w14:textId="012D4ABC" w:rsidR="00930B24" w:rsidRDefault="00930B24" w:rsidP="00DF66CA">
    <w:pPr>
      <w:pStyle w:val="Cabealho"/>
      <w:jc w:val="right"/>
    </w:pPr>
    <w:r>
      <w:rPr>
        <w:noProof/>
        <w:lang w:eastAsia="pt-PT"/>
      </w:rPr>
      <w:drawing>
        <wp:anchor distT="0" distB="0" distL="114300" distR="114300" simplePos="0" relativeHeight="251660288" behindDoc="0" locked="0" layoutInCell="1" allowOverlap="1" wp14:anchorId="3144246A" wp14:editId="3066ABB3">
          <wp:simplePos x="0" y="0"/>
          <wp:positionH relativeFrom="margin">
            <wp:posOffset>4283710</wp:posOffset>
          </wp:positionH>
          <wp:positionV relativeFrom="paragraph">
            <wp:posOffset>3810</wp:posOffset>
          </wp:positionV>
          <wp:extent cx="1115060" cy="349250"/>
          <wp:effectExtent l="0" t="0" r="889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060" cy="34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48B9E2" w14:textId="54733CE1" w:rsidR="00930B24" w:rsidRDefault="00930B24" w:rsidP="00DF66CA">
    <w:pPr>
      <w:pStyle w:val="Cabealho"/>
      <w:jc w:val="right"/>
    </w:pPr>
  </w:p>
  <w:p w14:paraId="63F364B2" w14:textId="76DA2C94" w:rsidR="00FB5678" w:rsidRDefault="00FB5678" w:rsidP="00FB5678">
    <w:pPr>
      <w:pStyle w:val="Cabealho"/>
    </w:pPr>
    <w:r>
      <w:rPr>
        <w:b/>
        <w:sz w:val="28"/>
      </w:rPr>
      <w:tab/>
      <w:t xml:space="preserve">  </w:t>
    </w:r>
    <w:r w:rsidRPr="003721EF">
      <w:rPr>
        <w:b/>
        <w:sz w:val="28"/>
      </w:rPr>
      <w:t>TRIBUNAL ARBITRAL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30348" w14:textId="77777777" w:rsidR="00FB5678" w:rsidRDefault="00FB567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007DD"/>
    <w:multiLevelType w:val="multilevel"/>
    <w:tmpl w:val="D7904D1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0231276"/>
    <w:multiLevelType w:val="hybridMultilevel"/>
    <w:tmpl w:val="9496D7F4"/>
    <w:lvl w:ilvl="0" w:tplc="ECDEAB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707425">
    <w:abstractNumId w:val="0"/>
  </w:num>
  <w:num w:numId="2" w16cid:durableId="492722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5E"/>
    <w:rsid w:val="000025DE"/>
    <w:rsid w:val="00007D80"/>
    <w:rsid w:val="000346BF"/>
    <w:rsid w:val="00037999"/>
    <w:rsid w:val="000570E0"/>
    <w:rsid w:val="0007702E"/>
    <w:rsid w:val="00085228"/>
    <w:rsid w:val="000A26F1"/>
    <w:rsid w:val="000A7F62"/>
    <w:rsid w:val="000B7E24"/>
    <w:rsid w:val="000C0904"/>
    <w:rsid w:val="000D0AF2"/>
    <w:rsid w:val="000E06B3"/>
    <w:rsid w:val="000F22AC"/>
    <w:rsid w:val="00114CCB"/>
    <w:rsid w:val="00134A48"/>
    <w:rsid w:val="001A1528"/>
    <w:rsid w:val="001C54D4"/>
    <w:rsid w:val="00223D94"/>
    <w:rsid w:val="002334AD"/>
    <w:rsid w:val="00273D16"/>
    <w:rsid w:val="002812E6"/>
    <w:rsid w:val="00282563"/>
    <w:rsid w:val="00284966"/>
    <w:rsid w:val="002A2AFB"/>
    <w:rsid w:val="002C4B90"/>
    <w:rsid w:val="002E07FD"/>
    <w:rsid w:val="002F653C"/>
    <w:rsid w:val="00314937"/>
    <w:rsid w:val="00320A7E"/>
    <w:rsid w:val="00322900"/>
    <w:rsid w:val="00336578"/>
    <w:rsid w:val="00337969"/>
    <w:rsid w:val="00382355"/>
    <w:rsid w:val="003864B6"/>
    <w:rsid w:val="003A500E"/>
    <w:rsid w:val="003B28AA"/>
    <w:rsid w:val="003B4545"/>
    <w:rsid w:val="003C6299"/>
    <w:rsid w:val="003D1C9A"/>
    <w:rsid w:val="003F23EA"/>
    <w:rsid w:val="003F608F"/>
    <w:rsid w:val="003F6ADC"/>
    <w:rsid w:val="00427E0E"/>
    <w:rsid w:val="004373B0"/>
    <w:rsid w:val="00441C16"/>
    <w:rsid w:val="00443D54"/>
    <w:rsid w:val="00465FF0"/>
    <w:rsid w:val="00491DF9"/>
    <w:rsid w:val="004A53D2"/>
    <w:rsid w:val="004B6974"/>
    <w:rsid w:val="004D48B0"/>
    <w:rsid w:val="004E7ADD"/>
    <w:rsid w:val="00515B9C"/>
    <w:rsid w:val="00526F14"/>
    <w:rsid w:val="00527FA2"/>
    <w:rsid w:val="00542517"/>
    <w:rsid w:val="005565BD"/>
    <w:rsid w:val="00567986"/>
    <w:rsid w:val="0058209A"/>
    <w:rsid w:val="0058380D"/>
    <w:rsid w:val="005A00B4"/>
    <w:rsid w:val="005B3557"/>
    <w:rsid w:val="005F010C"/>
    <w:rsid w:val="005F0A0E"/>
    <w:rsid w:val="00602A90"/>
    <w:rsid w:val="006661DD"/>
    <w:rsid w:val="006707BD"/>
    <w:rsid w:val="006A7862"/>
    <w:rsid w:val="006B099A"/>
    <w:rsid w:val="006D135B"/>
    <w:rsid w:val="006F4BB9"/>
    <w:rsid w:val="0070505D"/>
    <w:rsid w:val="007072FB"/>
    <w:rsid w:val="00724637"/>
    <w:rsid w:val="00735CC1"/>
    <w:rsid w:val="00741E33"/>
    <w:rsid w:val="00745C4D"/>
    <w:rsid w:val="007A428F"/>
    <w:rsid w:val="007A5C0B"/>
    <w:rsid w:val="007C192B"/>
    <w:rsid w:val="007C3591"/>
    <w:rsid w:val="007C6CE3"/>
    <w:rsid w:val="007D3128"/>
    <w:rsid w:val="007E1DF4"/>
    <w:rsid w:val="007E48AE"/>
    <w:rsid w:val="0083700C"/>
    <w:rsid w:val="00841E15"/>
    <w:rsid w:val="008651CE"/>
    <w:rsid w:val="008A0380"/>
    <w:rsid w:val="008A3047"/>
    <w:rsid w:val="008B48C3"/>
    <w:rsid w:val="008C37EC"/>
    <w:rsid w:val="008D08D9"/>
    <w:rsid w:val="008F590F"/>
    <w:rsid w:val="008F6758"/>
    <w:rsid w:val="00907270"/>
    <w:rsid w:val="00930B24"/>
    <w:rsid w:val="00940765"/>
    <w:rsid w:val="009709EB"/>
    <w:rsid w:val="00997322"/>
    <w:rsid w:val="009A1A60"/>
    <w:rsid w:val="009B3780"/>
    <w:rsid w:val="009B73BB"/>
    <w:rsid w:val="009D269D"/>
    <w:rsid w:val="009F039A"/>
    <w:rsid w:val="00A12DA9"/>
    <w:rsid w:val="00A138A3"/>
    <w:rsid w:val="00A238E2"/>
    <w:rsid w:val="00A27DCF"/>
    <w:rsid w:val="00AA1401"/>
    <w:rsid w:val="00AB5C6A"/>
    <w:rsid w:val="00AB7D91"/>
    <w:rsid w:val="00AC65C5"/>
    <w:rsid w:val="00AD0005"/>
    <w:rsid w:val="00AD4528"/>
    <w:rsid w:val="00AF2412"/>
    <w:rsid w:val="00B04AAD"/>
    <w:rsid w:val="00B36105"/>
    <w:rsid w:val="00B435B7"/>
    <w:rsid w:val="00B71CE2"/>
    <w:rsid w:val="00B85898"/>
    <w:rsid w:val="00B86EE0"/>
    <w:rsid w:val="00BD25C3"/>
    <w:rsid w:val="00C10EB7"/>
    <w:rsid w:val="00C3145E"/>
    <w:rsid w:val="00C427F7"/>
    <w:rsid w:val="00C65393"/>
    <w:rsid w:val="00CA2EFC"/>
    <w:rsid w:val="00D027BC"/>
    <w:rsid w:val="00D14B53"/>
    <w:rsid w:val="00D33733"/>
    <w:rsid w:val="00D420D2"/>
    <w:rsid w:val="00D52250"/>
    <w:rsid w:val="00D53100"/>
    <w:rsid w:val="00D56BE6"/>
    <w:rsid w:val="00D610C0"/>
    <w:rsid w:val="00D7299C"/>
    <w:rsid w:val="00D802C7"/>
    <w:rsid w:val="00D94EA7"/>
    <w:rsid w:val="00DA6B14"/>
    <w:rsid w:val="00DD6A77"/>
    <w:rsid w:val="00DE17EF"/>
    <w:rsid w:val="00DF57DF"/>
    <w:rsid w:val="00DF66CA"/>
    <w:rsid w:val="00DF7E00"/>
    <w:rsid w:val="00E0037F"/>
    <w:rsid w:val="00E15C95"/>
    <w:rsid w:val="00E31D0D"/>
    <w:rsid w:val="00EC75B1"/>
    <w:rsid w:val="00ED57BE"/>
    <w:rsid w:val="00EE07FD"/>
    <w:rsid w:val="00EE7A5E"/>
    <w:rsid w:val="00EF3A1C"/>
    <w:rsid w:val="00EF3AC0"/>
    <w:rsid w:val="00EF4E1B"/>
    <w:rsid w:val="00F042B3"/>
    <w:rsid w:val="00F31AC4"/>
    <w:rsid w:val="00F52274"/>
    <w:rsid w:val="00F7021E"/>
    <w:rsid w:val="00F82F54"/>
    <w:rsid w:val="00FB35CE"/>
    <w:rsid w:val="00FB470C"/>
    <w:rsid w:val="00FB5678"/>
    <w:rsid w:val="00FD7597"/>
    <w:rsid w:val="00FE0B6A"/>
    <w:rsid w:val="00FE1BAB"/>
    <w:rsid w:val="00FF182F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3F102"/>
  <w15:chartTrackingRefBased/>
  <w15:docId w15:val="{EFDB6E6E-C7CA-48B6-BE95-B713000F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E7A5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EE7A5E"/>
  </w:style>
  <w:style w:type="paragraph" w:styleId="Rodap">
    <w:name w:val="footer"/>
    <w:basedOn w:val="Normal"/>
    <w:link w:val="RodapCarter"/>
    <w:uiPriority w:val="99"/>
    <w:unhideWhenUsed/>
    <w:rsid w:val="00EE7A5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EE7A5E"/>
  </w:style>
  <w:style w:type="paragraph" w:styleId="Textodebalo">
    <w:name w:val="Balloon Text"/>
    <w:basedOn w:val="Normal"/>
    <w:link w:val="TextodebaloCarter"/>
    <w:uiPriority w:val="99"/>
    <w:semiHidden/>
    <w:unhideWhenUsed/>
    <w:rsid w:val="008F675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F6758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D7299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vanodecorpodetexto">
    <w:name w:val="Body Text Indent"/>
    <w:basedOn w:val="Normal"/>
    <w:link w:val="AvanodecorpodetextoCarter1"/>
    <w:rsid w:val="006661DD"/>
    <w:pPr>
      <w:ind w:firstLine="720"/>
      <w:jc w:val="both"/>
    </w:pPr>
    <w:rPr>
      <w:rFonts w:ascii="Arial" w:hAnsi="Arial"/>
      <w:sz w:val="32"/>
      <w:szCs w:val="20"/>
      <w:lang w:val="x-none" w:eastAsia="x-none"/>
    </w:rPr>
  </w:style>
  <w:style w:type="character" w:customStyle="1" w:styleId="AvanodecorpodetextoCarter">
    <w:name w:val="Avanço de corpo de texto Caráter"/>
    <w:basedOn w:val="Tipodeletrapredefinidodopargrafo"/>
    <w:uiPriority w:val="99"/>
    <w:semiHidden/>
    <w:rsid w:val="006661DD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vanodecorpodetextoCarter1">
    <w:name w:val="Avanço de corpo de texto Caráter1"/>
    <w:link w:val="Avanodecorpodetexto"/>
    <w:rsid w:val="006661DD"/>
    <w:rPr>
      <w:rFonts w:ascii="Arial" w:eastAsia="Times New Roman" w:hAnsi="Arial" w:cs="Times New Roman"/>
      <w:sz w:val="32"/>
      <w:szCs w:val="20"/>
      <w:lang w:val="x-none" w:eastAsia="x-none"/>
    </w:rPr>
  </w:style>
  <w:style w:type="paragraph" w:styleId="Textodenotaderodap">
    <w:name w:val="footnote text"/>
    <w:aliases w:val=" Carácter,Carácter,Texto de nota de rodapé Carácter Carácter"/>
    <w:basedOn w:val="Normal"/>
    <w:link w:val="TextodenotaderodapCarter"/>
    <w:unhideWhenUsed/>
    <w:qFormat/>
    <w:rsid w:val="00930B24"/>
    <w:rPr>
      <w:sz w:val="20"/>
      <w:szCs w:val="20"/>
    </w:rPr>
  </w:style>
  <w:style w:type="character" w:customStyle="1" w:styleId="TextodenotaderodapCarter">
    <w:name w:val="Texto de nota de rodapé Caráter"/>
    <w:aliases w:val=" Carácter Caráter,Carácter Caráter,Texto de nota de rodapé Carácter Carácter Caráter"/>
    <w:basedOn w:val="Tipodeletrapredefinidodopargrafo"/>
    <w:link w:val="Textodenotaderodap"/>
    <w:rsid w:val="00930B24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unhideWhenUsed/>
    <w:rsid w:val="003A50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6</Pages>
  <Words>1681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CNIACC Tribunal Arbitral de Consumo</cp:lastModifiedBy>
  <cp:revision>9</cp:revision>
  <cp:lastPrinted>2023-12-16T16:00:00Z</cp:lastPrinted>
  <dcterms:created xsi:type="dcterms:W3CDTF">2025-10-06T09:12:00Z</dcterms:created>
  <dcterms:modified xsi:type="dcterms:W3CDTF">2026-08-13T13:56:00Z</dcterms:modified>
</cp:coreProperties>
</file>